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059BB">
      <w:pPr>
        <w:spacing w:line="360" w:lineRule="auto"/>
        <w:jc w:val="center"/>
        <w:rPr>
          <w:rFonts w:hint="eastAsia" w:ascii="微软雅黑" w:hAnsi="微软雅黑" w:eastAsia="微软雅黑" w:cs="微软雅黑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 w14:paraId="7A7AA64D">
      <w:pPr>
        <w:spacing w:line="360" w:lineRule="auto"/>
        <w:jc w:val="center"/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《宁波出发 千</w:t>
      </w:r>
      <w:bookmarkStart w:id="6" w:name="_GoBack"/>
      <w:r>
        <w:rPr>
          <w:rFonts w:hint="eastAsia" w:ascii="微软雅黑" w:hAnsi="微软雅黑" w:eastAsia="微软雅黑" w:cs="微软雅黑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岛湖三日游</w:t>
      </w:r>
      <w:bookmarkEnd w:id="6"/>
      <w:r>
        <w:rPr>
          <w:rFonts w:hint="eastAsia" w:ascii="微软雅黑" w:hAnsi="微软雅黑" w:eastAsia="微软雅黑" w:cs="微软雅黑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团建》</w:t>
      </w:r>
    </w:p>
    <w:p w14:paraId="4E4AE344">
      <w:pPr>
        <w:spacing w:line="360" w:lineRule="auto"/>
        <w:jc w:val="left"/>
        <w:rPr>
          <w:rFonts w:hint="eastAsia" w:ascii="华文宋体" w:hAnsi="华文宋体" w:eastAsia="华文宋体" w:cs="华文宋体"/>
          <w:b/>
          <w:szCs w:val="21"/>
        </w:rPr>
      </w:pPr>
      <w:r>
        <w:rPr>
          <w:rFonts w:hint="eastAsia" w:ascii="华文宋体" w:hAnsi="华文宋体" w:eastAsia="华文宋体" w:cs="华文宋体"/>
          <w:b/>
          <w:szCs w:val="21"/>
        </w:rPr>
        <w:t xml:space="preserve">携程订单号：  </w:t>
      </w:r>
    </w:p>
    <w:p w14:paraId="29FD74F5">
      <w:pPr>
        <w:spacing w:line="360" w:lineRule="auto"/>
        <w:jc w:val="left"/>
        <w:rPr>
          <w:rFonts w:hint="eastAsia" w:ascii="华文宋体" w:hAnsi="华文宋体" w:eastAsia="华文宋体" w:cs="华文宋体"/>
          <w:b/>
          <w:szCs w:val="21"/>
        </w:rPr>
      </w:pPr>
      <w:r>
        <w:rPr>
          <w:rFonts w:hint="eastAsia" w:ascii="华文宋体" w:hAnsi="华文宋体" w:eastAsia="华文宋体" w:cs="华文宋体"/>
          <w:b/>
          <w:szCs w:val="21"/>
        </w:rPr>
        <w:t>出游日期：2024年</w:t>
      </w:r>
      <w:r>
        <w:rPr>
          <w:rFonts w:hint="eastAsia" w:ascii="华文宋体" w:hAnsi="华文宋体" w:eastAsia="华文宋体" w:cs="华文宋体"/>
          <w:b/>
          <w:szCs w:val="21"/>
          <w:lang w:val="en-US" w:eastAsia="zh-CN"/>
        </w:rPr>
        <w:t>10</w:t>
      </w:r>
      <w:r>
        <w:rPr>
          <w:rFonts w:hint="eastAsia" w:ascii="华文宋体" w:hAnsi="华文宋体" w:eastAsia="华文宋体" w:cs="华文宋体"/>
          <w:b/>
          <w:szCs w:val="21"/>
        </w:rPr>
        <w:t>月</w:t>
      </w:r>
      <w:r>
        <w:rPr>
          <w:rFonts w:hint="eastAsia" w:ascii="华文宋体" w:hAnsi="华文宋体" w:eastAsia="华文宋体" w:cs="华文宋体"/>
          <w:b/>
          <w:szCs w:val="21"/>
          <w:lang w:val="en-US" w:eastAsia="zh-CN"/>
        </w:rPr>
        <w:t>25</w:t>
      </w:r>
      <w:r>
        <w:rPr>
          <w:rFonts w:hint="eastAsia" w:ascii="华文宋体" w:hAnsi="华文宋体" w:eastAsia="华文宋体" w:cs="华文宋体"/>
          <w:b/>
          <w:szCs w:val="21"/>
        </w:rPr>
        <w:t>日</w:t>
      </w:r>
    </w:p>
    <w:p w14:paraId="7B7C98E4">
      <w:pPr>
        <w:spacing w:line="360" w:lineRule="auto"/>
        <w:jc w:val="left"/>
        <w:rPr>
          <w:rFonts w:hint="eastAsia" w:ascii="华文宋体" w:hAnsi="华文宋体" w:eastAsia="华文宋体" w:cs="华文宋体"/>
          <w:b/>
          <w:szCs w:val="21"/>
        </w:rPr>
      </w:pPr>
      <w:r>
        <w:rPr>
          <w:rFonts w:hint="eastAsia" w:ascii="华文宋体" w:hAnsi="华文宋体" w:eastAsia="华文宋体" w:cs="华文宋体"/>
          <w:b/>
          <w:szCs w:val="21"/>
        </w:rPr>
        <w:t>出行人数：</w:t>
      </w:r>
      <w:r>
        <w:rPr>
          <w:rFonts w:ascii="华文宋体" w:hAnsi="华文宋体" w:eastAsia="华文宋体" w:cs="华文宋体"/>
          <w:b/>
          <w:szCs w:val="21"/>
        </w:rPr>
        <w:t>1</w:t>
      </w:r>
      <w:r>
        <w:rPr>
          <w:rFonts w:hint="eastAsia" w:ascii="华文宋体" w:hAnsi="华文宋体" w:eastAsia="华文宋体" w:cs="华文宋体"/>
          <w:b/>
          <w:szCs w:val="21"/>
          <w:lang w:val="en-US" w:eastAsia="zh-CN"/>
        </w:rPr>
        <w:t>2</w:t>
      </w:r>
      <w:r>
        <w:rPr>
          <w:rFonts w:hint="eastAsia" w:ascii="华文宋体" w:hAnsi="华文宋体" w:eastAsia="华文宋体" w:cs="华文宋体"/>
          <w:b/>
          <w:szCs w:val="21"/>
        </w:rPr>
        <w:t>人</w:t>
      </w:r>
    </w:p>
    <w:p w14:paraId="76026460">
      <w:pPr>
        <w:spacing w:line="360" w:lineRule="auto"/>
        <w:jc w:val="left"/>
        <w:rPr>
          <w:rFonts w:hint="eastAsia" w:ascii="华文宋体" w:hAnsi="华文宋体" w:eastAsia="华文宋体" w:cs="华文宋体"/>
          <w:b/>
          <w:szCs w:val="21"/>
        </w:rPr>
      </w:pPr>
      <w:r>
        <w:rPr>
          <w:rFonts w:hint="eastAsia" w:ascii="华文宋体" w:hAnsi="华文宋体" w:eastAsia="华文宋体" w:cs="华文宋体"/>
          <w:b/>
          <w:szCs w:val="21"/>
        </w:rPr>
        <w:t>专属定制师：</w:t>
      </w:r>
      <w:r>
        <w:rPr>
          <w:rFonts w:hint="eastAsia" w:ascii="华文宋体" w:hAnsi="华文宋体" w:eastAsia="华文宋体" w:cs="华文宋体"/>
          <w:b/>
          <w:szCs w:val="21"/>
          <w:lang w:val="en-US" w:eastAsia="zh-CN"/>
        </w:rPr>
        <w:t>石凯</w:t>
      </w:r>
      <w:r>
        <w:rPr>
          <w:rFonts w:hint="eastAsia" w:ascii="华文宋体" w:hAnsi="华文宋体" w:eastAsia="华文宋体" w:cs="华文宋体"/>
          <w:b/>
          <w:szCs w:val="21"/>
        </w:rPr>
        <w:t xml:space="preserve">             电话：</w:t>
      </w:r>
      <w:r>
        <w:rPr>
          <w:rFonts w:hint="eastAsia" w:ascii="华文宋体" w:hAnsi="华文宋体" w:eastAsia="华文宋体" w:cs="华文宋体"/>
          <w:b/>
          <w:szCs w:val="21"/>
          <w:lang w:val="en-US" w:eastAsia="zh-CN"/>
        </w:rPr>
        <w:t>13816653035</w:t>
      </w:r>
      <w:r>
        <w:rPr>
          <w:rFonts w:hint="eastAsia" w:ascii="华文宋体" w:hAnsi="华文宋体" w:eastAsia="华文宋体" w:cs="华文宋体"/>
          <w:b/>
          <w:szCs w:val="21"/>
        </w:rPr>
        <w:t>（同微信）</w:t>
      </w:r>
    </w:p>
    <w:p w14:paraId="54D1B953">
      <w:pPr>
        <w:spacing w:line="360" w:lineRule="auto"/>
        <w:jc w:val="left"/>
        <w:rPr>
          <w:rFonts w:hint="eastAsia" w:ascii="华文宋体" w:hAnsi="华文宋体" w:eastAsia="华文宋体" w:cs="华文宋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华文宋体" w:hAnsi="华文宋体" w:eastAsia="华文宋体" w:cs="华文宋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定制理念：以客户为中心，满足个性化、贴心、舒适、安全、放心、有趣、有价值的旅游体验需求</w:t>
      </w:r>
    </w:p>
    <w:p w14:paraId="0CBF8823">
      <w:pPr>
        <w:spacing w:line="360" w:lineRule="auto"/>
        <w:jc w:val="left"/>
        <w:rPr>
          <w:rFonts w:hint="eastAsia" w:ascii="微软雅黑" w:hAnsi="微软雅黑" w:eastAsia="微软雅黑" w:cs="微软雅黑"/>
          <w:b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183515</wp:posOffset>
                </wp:positionV>
                <wp:extent cx="6935470" cy="17145"/>
                <wp:effectExtent l="0" t="4445" r="17780" b="6985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72440" y="2963545"/>
                          <a:ext cx="6935470" cy="17145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5.35pt;margin-top:14.45pt;height:1.35pt;width:546.1pt;z-index:251659264;mso-width-relative:page;mso-height-relative:page;" filled="f" stroked="t" coordsize="21600,21600" o:gfxdata="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6j/uxtkAAAAKAQAADwAAAAAAAAABACAAAAAiAAAAZHJzL2Rv&#10;d25yZXYueG1sUEsBAhQAFAAAAAgAh07iQKiMaFkAAgAA1QMAAA4AAAAAAAAAAQAgAAAAKAEAAGRy&#10;cy9lMm9Eb2MueG1sUEsFBgAAAAAGAAYAWQEAAJoFAAAAAA==&#10;">
                <v:fill on="f" focussize="0,0"/>
                <v:stroke color="#808080 [1612]" joinstyle="round"/>
                <v:imagedata o:title=""/>
                <o:lock v:ext="edit" aspectratio="f"/>
              </v:line>
            </w:pict>
          </mc:Fallback>
        </mc:AlternateContent>
      </w:r>
    </w:p>
    <w:p w14:paraId="2AD6582B">
      <w:pPr>
        <w:spacing w:line="360" w:lineRule="auto"/>
        <w:jc w:val="left"/>
        <w:rPr>
          <w:rFonts w:hint="eastAsia" w:ascii="微软雅黑" w:hAnsi="微软雅黑" w:eastAsia="微软雅黑" w:cs="微软雅黑"/>
          <w:b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32"/>
          <w:szCs w:val="32"/>
        </w:rPr>
        <w:t>行程参考如下：</w:t>
      </w:r>
    </w:p>
    <w:p w14:paraId="7C013EF6">
      <w:pPr>
        <w:spacing w:line="360" w:lineRule="auto"/>
        <w:jc w:val="left"/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第一天：宁波 — 千岛湖</w:t>
      </w:r>
    </w:p>
    <w:p w14:paraId="56D95F4C">
      <w:pPr>
        <w:spacing w:line="360" w:lineRule="auto"/>
        <w:jc w:val="left"/>
        <w:rPr>
          <w:rFonts w:hint="eastAsia"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szCs w:val="21"/>
        </w:rPr>
        <w:t>0</w:t>
      </w:r>
      <w:r>
        <w:rPr>
          <w:rFonts w:hint="eastAsia" w:ascii="微软雅黑" w:hAnsi="微软雅黑" w:eastAsia="微软雅黑" w:cs="微软雅黑"/>
          <w:szCs w:val="21"/>
        </w:rPr>
        <w:t>8:00  在贵公司指定地点乘车前往千岛湖（约4小时）</w:t>
      </w:r>
    </w:p>
    <w:p w14:paraId="4F213CCE">
      <w:pPr>
        <w:spacing w:line="360" w:lineRule="auto"/>
        <w:jc w:val="left"/>
      </w:pPr>
      <w:r>
        <w:rPr>
          <w:rFonts w:hint="eastAsia" w:ascii="微软雅黑" w:hAnsi="微软雅黑" w:eastAsia="微软雅黑" w:cs="微软雅黑"/>
          <w:szCs w:val="21"/>
        </w:rPr>
        <w:t>1</w:t>
      </w:r>
      <w:r>
        <w:rPr>
          <w:rFonts w:ascii="微软雅黑" w:hAnsi="微软雅黑" w:eastAsia="微软雅黑" w:cs="微软雅黑"/>
          <w:szCs w:val="21"/>
        </w:rPr>
        <w:t>2</w:t>
      </w:r>
      <w:r>
        <w:rPr>
          <w:rFonts w:hint="eastAsia" w:ascii="微软雅黑" w:hAnsi="微软雅黑" w:eastAsia="微软雅黑" w:cs="微软雅黑"/>
          <w:szCs w:val="21"/>
        </w:rPr>
        <w:t xml:space="preserve">:00 </w:t>
      </w:r>
      <w:r>
        <w:rPr>
          <w:rFonts w:ascii="微软雅黑" w:hAnsi="微软雅黑" w:eastAsia="微软雅黑" w:cs="微软雅黑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Cs w:val="21"/>
        </w:rPr>
        <w:t>安排午餐</w:t>
      </w:r>
      <w:bookmarkStart w:id="0" w:name="OLE_LINK1"/>
      <w:r>
        <w:rPr>
          <w:rFonts w:hint="eastAsia" w:ascii="微软雅黑" w:hAnsi="微软雅黑" w:eastAsia="微软雅黑" w:cs="微软雅黑"/>
          <w:szCs w:val="21"/>
        </w:rPr>
        <w:t>（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szCs w:val="21"/>
        </w:rPr>
        <w:t>00元/桌、十人每桌）</w:t>
      </w:r>
      <w:bookmarkEnd w:id="0"/>
      <w:r>
        <w:rPr>
          <w:rFonts w:ascii="微软雅黑" w:hAnsi="微软雅黑" w:eastAsia="微软雅黑" w:cs="微软雅黑"/>
          <w:szCs w:val="21"/>
        </w:rPr>
        <w:br w:type="textWrapping"/>
      </w:r>
      <w:r>
        <w:rPr>
          <w:rFonts w:hint="eastAsia" w:ascii="微软雅黑" w:hAnsi="微软雅黑" w:eastAsia="微软雅黑" w:cs="微软雅黑"/>
          <w:szCs w:val="21"/>
        </w:rPr>
        <w:t>1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Cs w:val="21"/>
        </w:rPr>
        <w:t>: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30 下午</w:t>
      </w:r>
      <w:r>
        <w:rPr>
          <w:rFonts w:hint="eastAsia" w:ascii="微软雅黑" w:hAnsi="微软雅黑" w:eastAsia="微软雅黑" w:cs="微软雅黑"/>
          <w:szCs w:val="21"/>
        </w:rPr>
        <w:t>游玩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【皮划艇】（游玩时间约2小时）一种刺激的水上运动。在岸上时，教练让大家穿戴好玩皮划艇的基本装备，并告诉大家装备的基本用途。在下水之前，教大家皮划艇的基本浆法与上下艇的方法。下水后，教练教给大家如何前进、后退、转向、停船的方法。下水前的恐惧，下水时的心慌，熟悉后的得心应手......皮划艇体验结束后，大家的玩的很嗨。</w:t>
      </w:r>
      <w:r>
        <w:drawing>
          <wp:inline distT="0" distB="0" distL="114300" distR="114300">
            <wp:extent cx="6568440" cy="2145030"/>
            <wp:effectExtent l="0" t="0" r="0" b="38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EA2EB">
      <w:pPr>
        <w:spacing w:line="360" w:lineRule="auto"/>
        <w:jc w:val="left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17:30  开始享用您美味的晚餐</w:t>
      </w:r>
      <w:bookmarkStart w:id="1" w:name="OLE_LINK5"/>
      <w:r>
        <w:rPr>
          <w:rFonts w:hint="eastAsia" w:ascii="微软雅黑" w:hAnsi="微软雅黑" w:eastAsia="微软雅黑" w:cs="微软雅黑"/>
          <w:szCs w:val="21"/>
        </w:rPr>
        <w:t>（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szCs w:val="21"/>
        </w:rPr>
        <w:t>00元/桌、十人每桌）</w:t>
      </w:r>
    </w:p>
    <w:bookmarkEnd w:id="1"/>
    <w:p w14:paraId="1B4CB07C">
      <w:pPr>
        <w:spacing w:line="360" w:lineRule="auto"/>
        <w:jc w:val="left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1</w:t>
      </w:r>
      <w:r>
        <w:rPr>
          <w:rFonts w:ascii="微软雅黑" w:hAnsi="微软雅黑" w:eastAsia="微软雅黑" w:cs="微软雅黑"/>
          <w:szCs w:val="21"/>
        </w:rPr>
        <w:t>8</w:t>
      </w:r>
      <w:r>
        <w:rPr>
          <w:rFonts w:hint="eastAsia" w:ascii="微软雅黑" w:hAnsi="微软雅黑" w:eastAsia="微软雅黑" w:cs="微软雅黑"/>
          <w:szCs w:val="21"/>
        </w:rPr>
        <w:t xml:space="preserve">:00 </w:t>
      </w:r>
      <w:r>
        <w:rPr>
          <w:rFonts w:ascii="微软雅黑" w:hAnsi="微软雅黑" w:eastAsia="微软雅黑" w:cs="微软雅黑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Cs w:val="21"/>
        </w:rPr>
        <w:t>入住酒店休息（千岛湖原乡酒店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-4钻</w:t>
      </w:r>
      <w:r>
        <w:rPr>
          <w:rFonts w:hint="eastAsia" w:ascii="微软雅黑" w:hAnsi="微软雅黑" w:eastAsia="微软雅黑" w:cs="微软雅黑"/>
          <w:szCs w:val="21"/>
        </w:rPr>
        <w:t>）</w:t>
      </w:r>
    </w:p>
    <w:p w14:paraId="420D47F1">
      <w:pPr>
        <w:spacing w:line="360" w:lineRule="auto"/>
        <w:jc w:val="left"/>
      </w:pPr>
    </w:p>
    <w:p w14:paraId="616A877C">
      <w:pPr>
        <w:spacing w:line="360" w:lineRule="auto"/>
        <w:jc w:val="left"/>
        <w:rPr>
          <w:rFonts w:hint="eastAsia" w:ascii="微软雅黑" w:hAnsi="微软雅黑" w:cs="微软雅黑"/>
          <w:szCs w:val="21"/>
        </w:rPr>
      </w:pPr>
      <w:r>
        <w:rPr>
          <w:rFonts w:ascii="微软雅黑" w:hAnsi="微软雅黑" w:cs="微软雅黑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3361055</wp:posOffset>
            </wp:positionH>
            <wp:positionV relativeFrom="paragraph">
              <wp:posOffset>287655</wp:posOffset>
            </wp:positionV>
            <wp:extent cx="3238500" cy="2042160"/>
            <wp:effectExtent l="0" t="0" r="0" b="0"/>
            <wp:wrapSquare wrapText="bothSides"/>
            <wp:docPr id="5021726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172640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-175260</wp:posOffset>
            </wp:positionH>
            <wp:positionV relativeFrom="paragraph">
              <wp:posOffset>287655</wp:posOffset>
            </wp:positionV>
            <wp:extent cx="3208020" cy="2049780"/>
            <wp:effectExtent l="0" t="0" r="0" b="7620"/>
            <wp:wrapSquare wrapText="bothSides"/>
            <wp:docPr id="17006078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607817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6DD2F7">
      <w:pPr>
        <w:spacing w:line="360" w:lineRule="auto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第二天：千岛湖</w:t>
      </w:r>
    </w:p>
    <w:p w14:paraId="6FEC6F6E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left"/>
        <w:rPr>
          <w:rFonts w:hint="eastAsia" w:ascii="微软雅黑" w:hAnsi="微软雅黑" w:eastAsia="微软雅黑" w:cs="微软雅黑"/>
          <w:szCs w:val="21"/>
        </w:rPr>
      </w:pPr>
      <w:bookmarkStart w:id="2" w:name="OLE_LINK8"/>
      <w:r>
        <w:rPr>
          <w:rFonts w:hint="eastAsia" w:ascii="微软雅黑" w:hAnsi="微软雅黑" w:eastAsia="微软雅黑" w:cs="微软雅黑"/>
          <w:szCs w:val="21"/>
        </w:rPr>
        <w:t>08:00  一觉睡到自然醒，享用美味的早餐</w:t>
      </w:r>
      <w:bookmarkEnd w:id="2"/>
    </w:p>
    <w:p w14:paraId="27F623A5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left"/>
        <w:rPr>
          <w:rFonts w:hint="eastAsia" w:ascii="微软雅黑" w:hAnsi="微软雅黑" w:eastAsia="微软雅黑" w:cs="微软雅黑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09</w:t>
      </w:r>
      <w:r>
        <w:rPr>
          <w:rFonts w:hint="eastAsia" w:ascii="微软雅黑" w:hAnsi="微软雅黑" w:eastAsia="微软雅黑" w:cs="微软雅黑"/>
          <w:szCs w:val="21"/>
        </w:rPr>
        <w:t>:</w:t>
      </w:r>
      <w:r>
        <w:rPr>
          <w:rFonts w:ascii="微软雅黑" w:hAnsi="微软雅黑" w:eastAsia="微软雅黑" w:cs="微软雅黑"/>
          <w:szCs w:val="21"/>
        </w:rPr>
        <w:t>0</w:t>
      </w:r>
      <w:r>
        <w:rPr>
          <w:rFonts w:hint="eastAsia" w:ascii="微软雅黑" w:hAnsi="微软雅黑" w:eastAsia="微软雅黑" w:cs="微软雅黑"/>
          <w:szCs w:val="21"/>
        </w:rPr>
        <w:t xml:space="preserve">0 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 xml:space="preserve"> </w:t>
      </w:r>
      <w:r>
        <w:rPr>
          <w:rFonts w:hint="eastAsia"/>
        </w:rPr>
        <w:t>早餐后</w:t>
      </w:r>
      <w:r>
        <w:rPr>
          <w:rFonts w:hint="eastAsia"/>
          <w:lang w:val="en-US" w:eastAsia="zh-CN"/>
        </w:rPr>
        <w:t>乘车前往码头</w:t>
      </w:r>
      <w:r>
        <w:rPr>
          <w:rFonts w:hint="eastAsia"/>
        </w:rPr>
        <w:t>乘船游览被誉为5A级“天下第一秀水”“千岛碧水画中游”的【</w:t>
      </w:r>
      <w:r>
        <w:rPr>
          <w:rFonts w:hint="eastAsia"/>
          <w:b/>
          <w:bCs/>
          <w:lang w:eastAsia="zh-CN"/>
        </w:rPr>
        <w:t>中心湖区</w:t>
      </w:r>
      <w:r>
        <w:rPr>
          <w:rFonts w:hint="eastAsia"/>
        </w:rPr>
        <w:t>】（游览时间约5-6小时），欣赏最佳的自然生态环境和丰富的人文历史踪迹。领略一湖秀水还有一座座翠岛带给您视觉上的冲击，体验“船在湖中走、人在画中游”的美妙意境。（中心湖区：游览梅峰岛、龙山岛、渔乐岛或月光岛，温馨提示：游湖当天具体线路根据游船公司统一安排！！）</w:t>
      </w:r>
      <w:r>
        <w:rPr>
          <w:rFonts w:hint="eastAsia"/>
          <w:lang w:eastAsia="zh-CN"/>
        </w:rPr>
        <w:t>。</w:t>
      </w:r>
    </w:p>
    <w:p w14:paraId="5046014F">
      <w:pPr>
        <w:tabs>
          <w:tab w:val="left" w:pos="4962"/>
        </w:tabs>
        <w:spacing w:line="360" w:lineRule="auto"/>
        <w:jc w:val="left"/>
        <w:rPr>
          <w:rFonts w:ascii="微软雅黑" w:hAnsi="微软雅黑" w:cs="微软雅黑"/>
          <w:szCs w:val="21"/>
        </w:rPr>
      </w:pPr>
    </w:p>
    <w:p w14:paraId="0CDAC61D">
      <w:pPr>
        <w:tabs>
          <w:tab w:val="left" w:pos="4962"/>
        </w:tabs>
        <w:spacing w:line="360" w:lineRule="auto"/>
        <w:jc w:val="left"/>
        <w:rPr>
          <w:rFonts w:ascii="微软雅黑" w:hAnsi="微软雅黑" w:cs="微软雅黑"/>
          <w:szCs w:val="21"/>
        </w:rPr>
      </w:pPr>
    </w:p>
    <w:p w14:paraId="12146610">
      <w:pPr>
        <w:tabs>
          <w:tab w:val="left" w:pos="4962"/>
        </w:tabs>
        <w:spacing w:line="360" w:lineRule="auto"/>
        <w:jc w:val="left"/>
        <w:rPr>
          <w:rFonts w:ascii="微软雅黑" w:hAnsi="微软雅黑" w:cs="微软雅黑"/>
          <w:szCs w:val="21"/>
        </w:rPr>
      </w:pPr>
    </w:p>
    <w:p w14:paraId="605B1A87">
      <w:pPr>
        <w:tabs>
          <w:tab w:val="left" w:pos="4962"/>
        </w:tabs>
        <w:spacing w:line="360" w:lineRule="auto"/>
        <w:jc w:val="left"/>
        <w:rPr>
          <w:rFonts w:ascii="微软雅黑" w:hAnsi="微软雅黑" w:cs="微软雅黑"/>
          <w:szCs w:val="21"/>
        </w:rPr>
      </w:pPr>
    </w:p>
    <w:p w14:paraId="23F47EA3">
      <w:pPr>
        <w:tabs>
          <w:tab w:val="left" w:pos="4962"/>
        </w:tabs>
        <w:spacing w:line="360" w:lineRule="auto"/>
        <w:jc w:val="left"/>
        <w:rPr>
          <w:rFonts w:hint="eastAsia" w:ascii="微软雅黑" w:hAnsi="微软雅黑" w:cs="微软雅黑"/>
          <w:szCs w:val="21"/>
        </w:rPr>
      </w:pPr>
      <w:r>
        <w:rPr>
          <w:rFonts w:ascii="微软雅黑" w:hAnsi="微软雅黑" w:cs="微软雅黑"/>
          <w:szCs w:val="21"/>
        </w:rPr>
        <w:tab/>
      </w:r>
    </w:p>
    <w:p w14:paraId="0801969E">
      <w:pPr>
        <w:spacing w:line="360" w:lineRule="auto"/>
        <w:jc w:val="left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12:00  开始享用您美味的午餐</w:t>
      </w:r>
      <w:bookmarkStart w:id="3" w:name="OLE_LINK3"/>
      <w:r>
        <w:rPr>
          <w:rFonts w:hint="eastAsia" w:ascii="微软雅黑" w:hAnsi="微软雅黑" w:eastAsia="微软雅黑" w:cs="微软雅黑"/>
          <w:szCs w:val="21"/>
        </w:rPr>
        <w:t>（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zCs w:val="21"/>
        </w:rPr>
        <w:t>00元/桌、十人每桌）</w:t>
      </w:r>
      <w:bookmarkEnd w:id="3"/>
    </w:p>
    <w:p w14:paraId="092D6F73">
      <w:pPr>
        <w:tabs>
          <w:tab w:val="left" w:pos="4962"/>
        </w:tabs>
        <w:spacing w:line="360" w:lineRule="auto"/>
        <w:jc w:val="left"/>
        <w:rPr>
          <w:rFonts w:hint="default" w:ascii="微软雅黑" w:hAnsi="微软雅黑" w:eastAsia="宋体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13:00  开始枕头大战团建游戏</w:t>
      </w:r>
    </w:p>
    <w:p w14:paraId="7401F805">
      <w:pPr>
        <w:spacing w:line="360" w:lineRule="auto"/>
        <w:jc w:val="left"/>
        <w:rPr>
          <w:rFonts w:hint="default" w:ascii="微软雅黑" w:hAnsi="微软雅黑" w:eastAsia="宋体" w:cs="微软雅黑"/>
          <w:sz w:val="24"/>
          <w:szCs w:val="24"/>
          <w:lang w:val="en-US" w:eastAsia="zh-CN"/>
        </w:rPr>
      </w:pPr>
      <w:r>
        <w:rPr>
          <w:rFonts w:ascii="微软雅黑" w:hAnsi="微软雅黑" w:cs="微软雅黑"/>
          <w:szCs w:val="21"/>
        </w:rPr>
        <w:br w:type="textWrapping" w:clear="all"/>
      </w:r>
      <w:bookmarkStart w:id="4" w:name="OLE_LINK2"/>
      <w:r>
        <w:rPr>
          <w:rFonts w:hint="eastAsia" w:ascii="微软雅黑" w:hAnsi="微软雅黑" w:cs="微软雅黑"/>
          <w:szCs w:val="21"/>
          <w:lang w:val="en-US" w:eastAsia="zh-CN"/>
        </w:rPr>
        <w:t>18:00  开始享用您美味的晚餐</w:t>
      </w:r>
      <w:r>
        <w:rPr>
          <w:rFonts w:hint="eastAsia" w:ascii="微软雅黑" w:hAnsi="微软雅黑" w:eastAsia="微软雅黑" w:cs="微软雅黑"/>
          <w:szCs w:val="21"/>
        </w:rPr>
        <w:t>（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zCs w:val="21"/>
        </w:rPr>
        <w:t>00元/桌、十人每桌）</w:t>
      </w:r>
    </w:p>
    <w:bookmarkEnd w:id="4"/>
    <w:p w14:paraId="0A94BEFF">
      <w:pPr>
        <w:spacing w:line="360" w:lineRule="auto"/>
        <w:jc w:val="left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第三天：千岛湖</w:t>
      </w:r>
      <w:r>
        <w:rPr>
          <w:rFonts w:ascii="微软雅黑" w:hAnsi="微软雅黑" w:eastAsia="微软雅黑" w:cs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—</w:t>
      </w:r>
      <w:r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宁波</w:t>
      </w:r>
    </w:p>
    <w:p w14:paraId="74DE99A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08:00  一觉睡到自然醒，享用美味的早餐</w:t>
      </w:r>
    </w:p>
    <w:p w14:paraId="0642A49A">
      <w:pPr>
        <w:spacing w:line="360" w:lineRule="auto"/>
        <w:jc w:val="left"/>
        <w:rPr>
          <w:rFonts w:ascii="微软雅黑" w:hAnsi="微软雅黑" w:eastAsia="微软雅黑" w:cs="微软雅黑"/>
          <w:szCs w:val="21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3450590</wp:posOffset>
            </wp:positionH>
            <wp:positionV relativeFrom="paragraph">
              <wp:posOffset>573405</wp:posOffset>
            </wp:positionV>
            <wp:extent cx="3331210" cy="2113915"/>
            <wp:effectExtent l="0" t="0" r="2540" b="635"/>
            <wp:wrapSquare wrapText="bothSides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121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565785</wp:posOffset>
            </wp:positionV>
            <wp:extent cx="3198495" cy="2099945"/>
            <wp:effectExtent l="0" t="0" r="1905" b="14605"/>
            <wp:wrapSquare wrapText="bothSides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09:00  开始游玩千岛湖中心湖景区/东南湖区（门市价185元/人，含船票）</w:t>
      </w:r>
      <w:r>
        <w:rPr>
          <w:rFonts w:ascii="微软雅黑" w:hAnsi="微软雅黑" w:eastAsia="微软雅黑" w:cs="微软雅黑"/>
          <w:szCs w:val="21"/>
        </w:rPr>
        <w:br w:type="textWrapping"/>
      </w:r>
      <w:r>
        <w:rPr>
          <w:rFonts w:hint="eastAsia" w:ascii="微软雅黑" w:hAnsi="微软雅黑" w:eastAsia="微软雅黑" w:cs="微软雅黑"/>
          <w:szCs w:val="21"/>
        </w:rPr>
        <w:t>12:00 享用午餐  （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zCs w:val="21"/>
        </w:rPr>
        <w:t>00元/桌  10人一桌 ）</w:t>
      </w:r>
    </w:p>
    <w:p w14:paraId="13AFE49E">
      <w:pPr>
        <w:spacing w:line="360" w:lineRule="auto"/>
        <w:jc w:val="left"/>
        <w:rPr>
          <w:rFonts w:hint="eastAsia" w:ascii="微软雅黑" w:hAnsi="微软雅黑" w:eastAsia="微软雅黑"/>
        </w:rPr>
      </w:pPr>
      <w:r>
        <w:rPr>
          <w:rFonts w:ascii="微软雅黑" w:hAnsi="微软雅黑" w:eastAsia="微软雅黑" w:cs="微软雅黑"/>
          <w:szCs w:val="21"/>
        </w:rPr>
        <w:t>13</w:t>
      </w:r>
      <w:r>
        <w:rPr>
          <w:rFonts w:hint="eastAsia" w:ascii="微软雅黑" w:hAnsi="微软雅黑" w:eastAsia="微软雅黑" w:cs="微软雅黑"/>
          <w:szCs w:val="21"/>
        </w:rPr>
        <w:t>:00</w:t>
      </w:r>
      <w:r>
        <w:rPr>
          <w:rFonts w:ascii="微软雅黑" w:hAnsi="微软雅黑" w:eastAsia="微软雅黑" w:cs="微软雅黑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Cs w:val="21"/>
        </w:rPr>
        <w:t>返回您温馨的家</w:t>
      </w:r>
    </w:p>
    <w:p w14:paraId="5DE24189">
      <w:pPr>
        <w:spacing w:line="360" w:lineRule="auto"/>
        <w:jc w:val="left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 xml:space="preserve"> </w:t>
      </w:r>
    </w:p>
    <w:p w14:paraId="4BF91131">
      <w:pPr>
        <w:rPr>
          <w:rFonts w:hint="eastAsia" w:ascii="微软雅黑" w:hAnsi="微软雅黑" w:eastAsia="微软雅黑" w:cs="微软雅黑"/>
          <w:szCs w:val="21"/>
        </w:rPr>
      </w:pPr>
    </w:p>
    <w:p w14:paraId="2D155846">
      <w:pPr>
        <w:spacing w:line="360" w:lineRule="auto"/>
        <w:jc w:val="left"/>
        <w:rPr>
          <w:rFonts w:hint="eastAsia" w:ascii="微软雅黑" w:hAnsi="微软雅黑" w:eastAsia="微软雅黑" w:cs="微软雅黑"/>
          <w:szCs w:val="21"/>
        </w:rPr>
      </w:pPr>
    </w:p>
    <w:p w14:paraId="557769B8">
      <w:pPr>
        <w:spacing w:line="360" w:lineRule="auto"/>
        <w:jc w:val="left"/>
        <w:rPr>
          <w:rFonts w:hint="eastAsia" w:ascii="微软雅黑" w:hAnsi="微软雅黑" w:eastAsia="微软雅黑" w:cs="微软雅黑"/>
          <w:b/>
          <w:sz w:val="32"/>
          <w:szCs w:val="32"/>
        </w:rPr>
      </w:pPr>
      <w:r>
        <w:rPr>
          <w:rFonts w:ascii="微软雅黑" w:hAnsi="微软雅黑" w:eastAsia="微软雅黑" w:cs="微软雅黑"/>
          <w:b/>
          <w:sz w:val="32"/>
          <w:szCs w:val="32"/>
        </w:rPr>
        <w:br w:type="textWrapping"/>
      </w:r>
      <w:r>
        <w:rPr>
          <w:rFonts w:ascii="微软雅黑" w:hAnsi="微软雅黑" w:eastAsia="微软雅黑" w:cs="微软雅黑"/>
          <w:b/>
          <w:sz w:val="32"/>
          <w:szCs w:val="32"/>
        </w:rPr>
        <w:br w:type="textWrapping"/>
      </w:r>
      <w:r>
        <w:rPr>
          <w:rFonts w:ascii="微软雅黑" w:hAnsi="微软雅黑" w:eastAsia="微软雅黑" w:cs="微软雅黑"/>
          <w:b/>
          <w:sz w:val="32"/>
          <w:szCs w:val="32"/>
        </w:rPr>
        <w:br w:type="textWrapping"/>
      </w:r>
      <w:r>
        <w:rPr>
          <w:rFonts w:ascii="微软雅黑" w:hAnsi="微软雅黑" w:eastAsia="微软雅黑" w:cs="微软雅黑"/>
          <w:b/>
          <w:sz w:val="32"/>
          <w:szCs w:val="32"/>
        </w:rPr>
        <w:br w:type="textWrapping"/>
      </w:r>
    </w:p>
    <w:p w14:paraId="13CE509E">
      <w:pPr>
        <w:spacing w:line="360" w:lineRule="auto"/>
        <w:jc w:val="left"/>
        <w:rPr>
          <w:rFonts w:hint="eastAsia" w:ascii="微软雅黑" w:hAnsi="微软雅黑" w:eastAsia="微软雅黑" w:cs="微软雅黑"/>
          <w:b/>
          <w:sz w:val="32"/>
          <w:szCs w:val="32"/>
        </w:rPr>
      </w:pPr>
    </w:p>
    <w:p w14:paraId="26E8363F">
      <w:pPr>
        <w:spacing w:line="360" w:lineRule="auto"/>
        <w:jc w:val="left"/>
        <w:rPr>
          <w:rFonts w:hint="eastAsia" w:ascii="微软雅黑" w:hAnsi="微软雅黑" w:eastAsia="微软雅黑" w:cs="微软雅黑"/>
          <w:b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sz w:val="32"/>
          <w:szCs w:val="32"/>
        </w:rPr>
        <w:t>初步报价参考如下：</w:t>
      </w:r>
    </w:p>
    <w:p w14:paraId="3575C6EF">
      <w:pPr>
        <w:rPr>
          <w:rFonts w:hint="eastAsia" w:ascii="黑体" w:hAnsi="黑体" w:eastAsia="黑体" w:cs="宋体"/>
          <w:color w:val="000000" w:themeColor="text1"/>
          <w:kern w:val="0"/>
          <w:sz w:val="20"/>
          <w:szCs w:val="20"/>
          <w14:textFill>
            <w14:solidFill>
              <w14:schemeClr w14:val="tx1"/>
            </w14:solidFill>
          </w14:textFill>
        </w:rPr>
      </w:pPr>
    </w:p>
    <w:tbl>
      <w:tblPr>
        <w:tblStyle w:val="8"/>
        <w:tblpPr w:leftFromText="180" w:rightFromText="180" w:vertAnchor="text" w:horzAnchor="page" w:tblpX="593" w:tblpY="6"/>
        <w:tblOverlap w:val="never"/>
        <w:tblW w:w="10653" w:type="dxa"/>
        <w:tblInd w:w="0" w:type="dxa"/>
        <w:tblBorders>
          <w:top w:val="single" w:color="000000" w:sz="4" w:space="0"/>
          <w:left w:val="single" w:color="FFFFFF" w:sz="4" w:space="0"/>
          <w:bottom w:val="single" w:color="D8D8D8" w:sz="4" w:space="0"/>
          <w:right w:val="single" w:color="FFFFFF" w:sz="4" w:space="0"/>
          <w:insideH w:val="single" w:color="D8D8D8" w:sz="4" w:space="0"/>
          <w:insideV w:val="single" w:color="D8D8D8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3"/>
        <w:gridCol w:w="7418"/>
        <w:gridCol w:w="1912"/>
      </w:tblGrid>
      <w:tr w14:paraId="5AF30C39">
        <w:tblPrEx>
          <w:tblBorders>
            <w:top w:val="single" w:color="000000" w:sz="4" w:space="0"/>
            <w:left w:val="single" w:color="FFFFFF" w:sz="4" w:space="0"/>
            <w:bottom w:val="single" w:color="D8D8D8" w:sz="4" w:space="0"/>
            <w:right w:val="single" w:color="FFFFFF" w:sz="4" w:space="0"/>
            <w:insideH w:val="single" w:color="D8D8D8" w:sz="4" w:space="0"/>
            <w:insideV w:val="single" w:color="D8D8D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10653" w:type="dxa"/>
            <w:gridSpan w:val="3"/>
            <w:vAlign w:val="center"/>
          </w:tcPr>
          <w:p w14:paraId="025D9392">
            <w:pPr>
              <w:spacing w:line="240" w:lineRule="atLeast"/>
              <w:jc w:val="center"/>
              <w:rPr>
                <w:rFonts w:hint="eastAsia" w:ascii="微软雅黑" w:hAnsi="微软雅黑" w:eastAsia="微软雅黑"/>
                <w:b/>
                <w:color w:val="000000"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4"/>
              </w:rPr>
              <w:t>分类报价明细</w:t>
            </w:r>
          </w:p>
        </w:tc>
      </w:tr>
      <w:tr w14:paraId="3AF25955">
        <w:tblPrEx>
          <w:tblBorders>
            <w:top w:val="single" w:color="000000" w:sz="4" w:space="0"/>
            <w:left w:val="single" w:color="FFFFFF" w:sz="4" w:space="0"/>
            <w:bottom w:val="single" w:color="D8D8D8" w:sz="4" w:space="0"/>
            <w:right w:val="single" w:color="FFFFFF" w:sz="4" w:space="0"/>
            <w:insideH w:val="single" w:color="D8D8D8" w:sz="4" w:space="0"/>
            <w:insideV w:val="single" w:color="D8D8D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1323" w:type="dxa"/>
            <w:vAlign w:val="center"/>
          </w:tcPr>
          <w:p w14:paraId="3928CBCA">
            <w:pPr>
              <w:spacing w:line="240" w:lineRule="atLeast"/>
              <w:jc w:val="center"/>
              <w:rPr>
                <w:rFonts w:hint="eastAsia" w:ascii="微软雅黑" w:hAnsi="微软雅黑" w:eastAsia="微软雅黑" w:cs="Arial Unicode MS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 Unicode MS"/>
                <w:b/>
                <w:color w:val="000000"/>
                <w:szCs w:val="21"/>
              </w:rPr>
              <w:t>交 通</w:t>
            </w:r>
          </w:p>
        </w:tc>
        <w:tc>
          <w:tcPr>
            <w:tcW w:w="7418" w:type="dxa"/>
            <w:vAlign w:val="center"/>
          </w:tcPr>
          <w:p w14:paraId="6D1ED022">
            <w:pPr>
              <w:spacing w:line="240" w:lineRule="atLeast"/>
              <w:jc w:val="left"/>
              <w:rPr>
                <w:rFonts w:hint="eastAsia" w:ascii="微软雅黑" w:hAnsi="微软雅黑" w:eastAsia="微软雅黑" w:cs="Arial Unicode MS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 Unicode MS"/>
                <w:color w:val="000000"/>
                <w:szCs w:val="21"/>
              </w:rPr>
              <w:t>1</w:t>
            </w:r>
            <w:r>
              <w:rPr>
                <w:rFonts w:hint="eastAsia" w:ascii="微软雅黑" w:hAnsi="微软雅黑" w:eastAsia="微软雅黑" w:cs="Arial Unicode MS"/>
                <w:color w:val="000000"/>
                <w:szCs w:val="21"/>
                <w:lang w:val="en-US" w:eastAsia="zh-CN"/>
              </w:rPr>
              <w:t>8</w:t>
            </w:r>
            <w:r>
              <w:rPr>
                <w:rFonts w:hint="eastAsia" w:ascii="微软雅黑" w:hAnsi="微软雅黑" w:eastAsia="微软雅黑" w:cs="Arial Unicode MS"/>
                <w:color w:val="000000"/>
                <w:szCs w:val="21"/>
              </w:rPr>
              <w:t>座旅游中巴 千岛湖</w:t>
            </w:r>
            <w:r>
              <w:rPr>
                <w:rFonts w:ascii="微软雅黑" w:hAnsi="微软雅黑" w:eastAsia="微软雅黑" w:cs="Arial Unicode MS"/>
                <w:color w:val="000000"/>
                <w:szCs w:val="21"/>
              </w:rPr>
              <w:t>3</w:t>
            </w:r>
            <w:r>
              <w:rPr>
                <w:rFonts w:hint="eastAsia" w:ascii="微软雅黑" w:hAnsi="微软雅黑" w:eastAsia="微软雅黑" w:cs="Arial Unicode MS"/>
                <w:color w:val="000000"/>
                <w:szCs w:val="21"/>
              </w:rPr>
              <w:t xml:space="preserve">天   </w:t>
            </w:r>
            <w:r>
              <w:rPr>
                <w:rFonts w:hint="eastAsia" w:ascii="微软雅黑" w:hAnsi="微软雅黑" w:eastAsia="微软雅黑" w:cs="Arial Unicode MS"/>
                <w:color w:val="000000"/>
                <w:szCs w:val="21"/>
                <w:lang w:val="en-US" w:eastAsia="zh-CN"/>
              </w:rPr>
              <w:t>3800</w:t>
            </w:r>
            <w:r>
              <w:rPr>
                <w:rFonts w:hint="eastAsia" w:ascii="微软雅黑" w:hAnsi="微软雅黑" w:eastAsia="微软雅黑" w:cs="Arial Unicode MS"/>
                <w:color w:val="000000"/>
                <w:szCs w:val="21"/>
              </w:rPr>
              <w:t xml:space="preserve">元/辆*1辆 </w:t>
            </w:r>
          </w:p>
        </w:tc>
        <w:tc>
          <w:tcPr>
            <w:tcW w:w="1912" w:type="dxa"/>
            <w:vAlign w:val="center"/>
          </w:tcPr>
          <w:p w14:paraId="52239AB1">
            <w:pPr>
              <w:spacing w:line="240" w:lineRule="atLeast"/>
              <w:jc w:val="center"/>
              <w:rPr>
                <w:rFonts w:hint="eastAsia" w:ascii="微软雅黑" w:hAnsi="微软雅黑" w:eastAsia="微软雅黑" w:cs="Arial Unicode MS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 Unicode MS"/>
                <w:color w:val="000000"/>
                <w:szCs w:val="21"/>
                <w:lang w:val="en-US" w:eastAsia="zh-CN"/>
              </w:rPr>
              <w:t>3800</w:t>
            </w:r>
            <w:r>
              <w:rPr>
                <w:rFonts w:hint="eastAsia" w:ascii="微软雅黑" w:hAnsi="微软雅黑" w:eastAsia="微软雅黑" w:cs="Arial Unicode MS"/>
                <w:color w:val="000000"/>
                <w:szCs w:val="21"/>
              </w:rPr>
              <w:t>元/辆</w:t>
            </w:r>
          </w:p>
        </w:tc>
      </w:tr>
      <w:tr w14:paraId="72097D61">
        <w:tblPrEx>
          <w:tblBorders>
            <w:top w:val="single" w:color="000000" w:sz="4" w:space="0"/>
            <w:left w:val="single" w:color="FFFFFF" w:sz="4" w:space="0"/>
            <w:bottom w:val="single" w:color="D8D8D8" w:sz="4" w:space="0"/>
            <w:right w:val="single" w:color="FFFFFF" w:sz="4" w:space="0"/>
            <w:insideH w:val="single" w:color="D8D8D8" w:sz="4" w:space="0"/>
            <w:insideV w:val="single" w:color="D8D8D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23" w:type="dxa"/>
            <w:vAlign w:val="center"/>
          </w:tcPr>
          <w:p w14:paraId="7E59F455">
            <w:pPr>
              <w:spacing w:line="240" w:lineRule="atLeast"/>
              <w:jc w:val="center"/>
              <w:rPr>
                <w:rFonts w:hint="eastAsia" w:ascii="微软雅黑" w:hAnsi="微软雅黑" w:eastAsia="微软雅黑" w:cs="Arial Unicode MS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 Unicode MS"/>
                <w:b/>
                <w:color w:val="000000"/>
                <w:szCs w:val="21"/>
              </w:rPr>
              <w:t>用 餐</w:t>
            </w:r>
          </w:p>
        </w:tc>
        <w:tc>
          <w:tcPr>
            <w:tcW w:w="7418" w:type="dxa"/>
            <w:vAlign w:val="center"/>
          </w:tcPr>
          <w:p w14:paraId="5BFF54A4">
            <w:pPr>
              <w:spacing w:line="240" w:lineRule="atLeast"/>
              <w:jc w:val="left"/>
              <w:rPr>
                <w:rFonts w:hint="eastAsia" w:ascii="微软雅黑" w:hAnsi="微软雅黑" w:eastAsia="微软雅黑" w:cs="Arial Unicode MS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 Unicode MS"/>
                <w:color w:val="000000"/>
                <w:szCs w:val="21"/>
              </w:rPr>
              <w:t>酒店含早，正餐</w:t>
            </w:r>
            <w:r>
              <w:rPr>
                <w:rFonts w:ascii="微软雅黑" w:hAnsi="微软雅黑" w:eastAsia="微软雅黑" w:cs="Arial Unicode MS"/>
                <w:color w:val="000000"/>
                <w:szCs w:val="21"/>
              </w:rPr>
              <w:t>5</w:t>
            </w:r>
            <w:r>
              <w:rPr>
                <w:rFonts w:hint="eastAsia" w:ascii="微软雅黑" w:hAnsi="微软雅黑" w:eastAsia="微软雅黑" w:cs="Arial Unicode MS"/>
                <w:color w:val="000000"/>
                <w:szCs w:val="21"/>
              </w:rPr>
              <w:t>次（</w:t>
            </w:r>
            <w:r>
              <w:rPr>
                <w:rFonts w:hint="eastAsia" w:ascii="微软雅黑" w:hAnsi="微软雅黑" w:eastAsia="微软雅黑" w:cs="Arial Unicode MS"/>
                <w:color w:val="000000"/>
                <w:szCs w:val="21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Arial Unicode MS"/>
                <w:color w:val="000000"/>
                <w:szCs w:val="21"/>
              </w:rPr>
              <w:t>00元/桌、十人每桌）</w:t>
            </w:r>
            <w:r>
              <w:rPr>
                <w:rFonts w:hint="eastAsia" w:ascii="微软雅黑" w:hAnsi="微软雅黑" w:eastAsia="微软雅黑" w:cs="Arial Unicode MS"/>
                <w:color w:val="000000"/>
                <w:szCs w:val="21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Arial Unicode MS"/>
                <w:color w:val="000000"/>
                <w:szCs w:val="21"/>
              </w:rPr>
              <w:t>桌 *</w:t>
            </w:r>
            <w:r>
              <w:rPr>
                <w:rFonts w:ascii="微软雅黑" w:hAnsi="微软雅黑" w:eastAsia="微软雅黑" w:cs="Arial Unicode MS"/>
                <w:color w:val="000000"/>
                <w:szCs w:val="21"/>
              </w:rPr>
              <w:t>5</w:t>
            </w:r>
            <w:r>
              <w:rPr>
                <w:rFonts w:hint="eastAsia" w:ascii="微软雅黑" w:hAnsi="微软雅黑" w:eastAsia="微软雅黑" w:cs="Arial Unicode MS"/>
                <w:color w:val="000000"/>
                <w:szCs w:val="21"/>
              </w:rPr>
              <w:t>次=</w:t>
            </w:r>
            <w:r>
              <w:rPr>
                <w:rFonts w:hint="eastAsia" w:ascii="微软雅黑" w:hAnsi="微软雅黑" w:eastAsia="微软雅黑" w:cs="Arial Unicode MS"/>
                <w:color w:val="000000"/>
                <w:szCs w:val="21"/>
                <w:lang w:val="en-US" w:eastAsia="zh-CN"/>
              </w:rPr>
              <w:t>25</w:t>
            </w:r>
            <w:r>
              <w:rPr>
                <w:rFonts w:ascii="微软雅黑" w:hAnsi="微软雅黑" w:eastAsia="微软雅黑" w:cs="Arial Unicode MS"/>
                <w:color w:val="000000"/>
                <w:szCs w:val="21"/>
              </w:rPr>
              <w:t>00</w:t>
            </w:r>
          </w:p>
        </w:tc>
        <w:tc>
          <w:tcPr>
            <w:tcW w:w="1912" w:type="dxa"/>
            <w:vAlign w:val="center"/>
          </w:tcPr>
          <w:p w14:paraId="6D5F09D7">
            <w:pPr>
              <w:spacing w:line="240" w:lineRule="atLeast"/>
              <w:jc w:val="center"/>
              <w:rPr>
                <w:rFonts w:hint="eastAsia" w:ascii="微软雅黑" w:hAnsi="微软雅黑" w:eastAsia="微软雅黑" w:cs="Arial Unicode MS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 Unicode MS"/>
                <w:color w:val="000000"/>
                <w:szCs w:val="21"/>
                <w:lang w:val="en-US" w:eastAsia="zh-CN"/>
              </w:rPr>
              <w:t>25</w:t>
            </w:r>
            <w:r>
              <w:rPr>
                <w:rFonts w:ascii="微软雅黑" w:hAnsi="微软雅黑" w:eastAsia="微软雅黑" w:cs="Arial Unicode MS"/>
                <w:color w:val="000000"/>
                <w:szCs w:val="21"/>
              </w:rPr>
              <w:t>00</w:t>
            </w:r>
            <w:r>
              <w:rPr>
                <w:rFonts w:hint="eastAsia" w:ascii="微软雅黑" w:hAnsi="微软雅黑" w:eastAsia="微软雅黑" w:cs="Arial Unicode MS"/>
                <w:color w:val="000000"/>
                <w:szCs w:val="21"/>
              </w:rPr>
              <w:t>元/团</w:t>
            </w:r>
          </w:p>
        </w:tc>
      </w:tr>
      <w:tr w14:paraId="39C88653">
        <w:tblPrEx>
          <w:tblBorders>
            <w:top w:val="single" w:color="000000" w:sz="4" w:space="0"/>
            <w:left w:val="single" w:color="FFFFFF" w:sz="4" w:space="0"/>
            <w:bottom w:val="single" w:color="D8D8D8" w:sz="4" w:space="0"/>
            <w:right w:val="single" w:color="FFFFFF" w:sz="4" w:space="0"/>
            <w:insideH w:val="single" w:color="D8D8D8" w:sz="4" w:space="0"/>
            <w:insideV w:val="single" w:color="D8D8D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1323" w:type="dxa"/>
            <w:vAlign w:val="center"/>
          </w:tcPr>
          <w:p w14:paraId="711BF13D">
            <w:pPr>
              <w:spacing w:line="240" w:lineRule="atLeast"/>
              <w:jc w:val="center"/>
              <w:rPr>
                <w:rFonts w:hint="eastAsia" w:ascii="微软雅黑" w:hAnsi="微软雅黑" w:eastAsia="微软雅黑" w:cs="Arial Unicode MS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 Unicode MS"/>
                <w:b/>
                <w:color w:val="000000"/>
                <w:szCs w:val="21"/>
              </w:rPr>
              <w:t>团建</w:t>
            </w:r>
          </w:p>
        </w:tc>
        <w:tc>
          <w:tcPr>
            <w:tcW w:w="7418" w:type="dxa"/>
            <w:vAlign w:val="center"/>
          </w:tcPr>
          <w:p w14:paraId="5802ACDE">
            <w:pPr>
              <w:spacing w:line="240" w:lineRule="atLeast"/>
              <w:jc w:val="left"/>
              <w:rPr>
                <w:rFonts w:hint="eastAsia" w:ascii="微软雅黑" w:hAnsi="微软雅黑" w:eastAsia="微软雅黑" w:cs="Arial Unicode MS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 Unicode MS"/>
                <w:color w:val="000000"/>
                <w:szCs w:val="21"/>
              </w:rPr>
              <w:t>大型团建活动 大型团建活动枕头大战 增强团队凝聚力 教练+道具+设计费+税点     1</w:t>
            </w:r>
            <w:r>
              <w:rPr>
                <w:rFonts w:ascii="微软雅黑" w:hAnsi="微软雅黑" w:eastAsia="微软雅黑" w:cs="Arial Unicode MS"/>
                <w:color w:val="000000"/>
                <w:szCs w:val="21"/>
              </w:rPr>
              <w:t>50</w:t>
            </w:r>
            <w:r>
              <w:rPr>
                <w:rFonts w:hint="eastAsia" w:ascii="微软雅黑" w:hAnsi="微软雅黑" w:eastAsia="微软雅黑" w:cs="Arial Unicode MS"/>
                <w:color w:val="000000"/>
                <w:szCs w:val="21"/>
              </w:rPr>
              <w:t>元/人*</w:t>
            </w:r>
            <w:r>
              <w:rPr>
                <w:rFonts w:ascii="微软雅黑" w:hAnsi="微软雅黑" w:eastAsia="微软雅黑" w:cs="Arial Unicode MS"/>
                <w:color w:val="000000"/>
                <w:szCs w:val="21"/>
              </w:rPr>
              <w:t>15</w:t>
            </w:r>
            <w:r>
              <w:rPr>
                <w:rFonts w:hint="eastAsia" w:ascii="微软雅黑" w:hAnsi="微软雅黑" w:eastAsia="微软雅黑" w:cs="Arial Unicode MS"/>
                <w:color w:val="000000"/>
                <w:szCs w:val="21"/>
              </w:rPr>
              <w:t>人=</w:t>
            </w:r>
            <w:r>
              <w:rPr>
                <w:rFonts w:ascii="微软雅黑" w:hAnsi="微软雅黑" w:eastAsia="微软雅黑" w:cs="Arial Unicode MS"/>
                <w:color w:val="000000"/>
                <w:szCs w:val="21"/>
              </w:rPr>
              <w:t>2250</w:t>
            </w:r>
            <w:r>
              <w:rPr>
                <w:rFonts w:hint="eastAsia" w:ascii="微软雅黑" w:hAnsi="微软雅黑" w:eastAsia="微软雅黑" w:cs="Arial Unicode MS"/>
                <w:color w:val="000000"/>
                <w:szCs w:val="21"/>
              </w:rPr>
              <w:t>元</w:t>
            </w:r>
          </w:p>
        </w:tc>
        <w:tc>
          <w:tcPr>
            <w:tcW w:w="1912" w:type="dxa"/>
            <w:vAlign w:val="center"/>
          </w:tcPr>
          <w:p w14:paraId="79AE964A">
            <w:pPr>
              <w:spacing w:line="240" w:lineRule="atLeast"/>
              <w:jc w:val="center"/>
              <w:rPr>
                <w:rFonts w:hint="eastAsia" w:ascii="微软雅黑" w:hAnsi="微软雅黑" w:eastAsia="微软雅黑" w:cs="Arial Unicode MS"/>
                <w:color w:val="000000"/>
                <w:szCs w:val="21"/>
              </w:rPr>
            </w:pPr>
            <w:r>
              <w:rPr>
                <w:rFonts w:ascii="微软雅黑" w:hAnsi="微软雅黑" w:eastAsia="微软雅黑" w:cs="Arial Unicode MS"/>
                <w:color w:val="000000"/>
                <w:szCs w:val="21"/>
              </w:rPr>
              <w:t>2250</w:t>
            </w:r>
            <w:r>
              <w:rPr>
                <w:rFonts w:hint="eastAsia" w:ascii="微软雅黑" w:hAnsi="微软雅黑" w:eastAsia="微软雅黑" w:cs="Arial Unicode MS"/>
                <w:color w:val="000000"/>
                <w:szCs w:val="21"/>
              </w:rPr>
              <w:t>元/人</w:t>
            </w:r>
          </w:p>
        </w:tc>
      </w:tr>
      <w:tr w14:paraId="2BA4C460">
        <w:tblPrEx>
          <w:tblBorders>
            <w:top w:val="single" w:color="000000" w:sz="4" w:space="0"/>
            <w:left w:val="single" w:color="FFFFFF" w:sz="4" w:space="0"/>
            <w:bottom w:val="single" w:color="D8D8D8" w:sz="4" w:space="0"/>
            <w:right w:val="single" w:color="FFFFFF" w:sz="4" w:space="0"/>
            <w:insideH w:val="single" w:color="D8D8D8" w:sz="4" w:space="0"/>
            <w:insideV w:val="single" w:color="D8D8D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23" w:type="dxa"/>
            <w:vAlign w:val="center"/>
          </w:tcPr>
          <w:p w14:paraId="5CD5F84A">
            <w:pPr>
              <w:spacing w:line="240" w:lineRule="atLeast"/>
              <w:jc w:val="center"/>
              <w:rPr>
                <w:rFonts w:hint="eastAsia" w:ascii="微软雅黑" w:hAnsi="微软雅黑" w:eastAsia="微软雅黑" w:cs="Arial Unicode MS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 Unicode MS"/>
                <w:b/>
                <w:color w:val="000000"/>
                <w:szCs w:val="21"/>
              </w:rPr>
              <w:t>住 宿</w:t>
            </w:r>
          </w:p>
        </w:tc>
        <w:tc>
          <w:tcPr>
            <w:tcW w:w="7418" w:type="dxa"/>
            <w:vAlign w:val="center"/>
          </w:tcPr>
          <w:p w14:paraId="17A31C6E">
            <w:pPr>
              <w:spacing w:line="240" w:lineRule="atLeast"/>
              <w:jc w:val="left"/>
              <w:rPr>
                <w:rFonts w:hint="eastAsia" w:ascii="微软雅黑" w:hAnsi="微软雅黑" w:eastAsia="微软雅黑" w:cs="Arial Unicode MS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千岛湖原乡酒店</w:t>
            </w:r>
            <w:r>
              <w:rPr>
                <w:rFonts w:hint="eastAsia" w:ascii="楷体" w:hAnsi="楷体" w:eastAsia="楷体" w:cs="楷体"/>
                <w:sz w:val="22"/>
              </w:rPr>
              <w:t xml:space="preserve">  230</w:t>
            </w:r>
            <w:r>
              <w:rPr>
                <w:rFonts w:hint="eastAsia" w:ascii="微软雅黑" w:hAnsi="微软雅黑" w:eastAsia="微软雅黑" w:cs="Arial Unicode MS"/>
                <w:color w:val="000000"/>
                <w:szCs w:val="21"/>
              </w:rPr>
              <w:t>元/ 间 *</w:t>
            </w:r>
            <w:r>
              <w:rPr>
                <w:rFonts w:ascii="微软雅黑" w:hAnsi="微软雅黑" w:eastAsia="微软雅黑" w:cs="Arial Unicode MS"/>
                <w:color w:val="000000"/>
                <w:szCs w:val="21"/>
              </w:rPr>
              <w:t>8</w:t>
            </w:r>
            <w:r>
              <w:rPr>
                <w:rFonts w:hint="eastAsia" w:ascii="微软雅黑" w:hAnsi="微软雅黑" w:eastAsia="微软雅黑" w:cs="Arial Unicode MS"/>
                <w:color w:val="000000"/>
                <w:szCs w:val="21"/>
              </w:rPr>
              <w:t>间*</w:t>
            </w:r>
            <w:r>
              <w:rPr>
                <w:rFonts w:ascii="微软雅黑" w:hAnsi="微软雅黑" w:eastAsia="微软雅黑" w:cs="Arial Unicode MS"/>
                <w:color w:val="000000"/>
                <w:szCs w:val="21"/>
              </w:rPr>
              <w:t>2</w:t>
            </w:r>
            <w:r>
              <w:rPr>
                <w:rFonts w:hint="eastAsia" w:ascii="微软雅黑" w:hAnsi="微软雅黑" w:eastAsia="微软雅黑" w:cs="Arial Unicode MS"/>
                <w:color w:val="000000"/>
                <w:szCs w:val="21"/>
              </w:rPr>
              <w:t>晚</w:t>
            </w:r>
          </w:p>
        </w:tc>
        <w:tc>
          <w:tcPr>
            <w:tcW w:w="1912" w:type="dxa"/>
            <w:vAlign w:val="center"/>
          </w:tcPr>
          <w:p w14:paraId="678670DD">
            <w:pPr>
              <w:spacing w:line="240" w:lineRule="atLeast"/>
              <w:jc w:val="center"/>
              <w:rPr>
                <w:rFonts w:hint="eastAsia" w:ascii="微软雅黑" w:hAnsi="微软雅黑" w:eastAsia="微软雅黑" w:cs="Arial Unicode MS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 Unicode MS"/>
                <w:color w:val="000000"/>
                <w:szCs w:val="21"/>
              </w:rPr>
              <w:t>368</w:t>
            </w:r>
            <w:r>
              <w:rPr>
                <w:rFonts w:ascii="微软雅黑" w:hAnsi="微软雅黑" w:eastAsia="微软雅黑" w:cs="Arial Unicode MS"/>
                <w:color w:val="000000"/>
                <w:szCs w:val="21"/>
              </w:rPr>
              <w:t>0</w:t>
            </w:r>
            <w:r>
              <w:rPr>
                <w:rFonts w:hint="eastAsia" w:ascii="微软雅黑" w:hAnsi="微软雅黑" w:eastAsia="微软雅黑" w:cs="Arial Unicode MS"/>
                <w:color w:val="000000"/>
                <w:szCs w:val="21"/>
              </w:rPr>
              <w:t>元/团</w:t>
            </w:r>
          </w:p>
        </w:tc>
      </w:tr>
      <w:tr w14:paraId="05562138">
        <w:tblPrEx>
          <w:tblBorders>
            <w:top w:val="single" w:color="000000" w:sz="4" w:space="0"/>
            <w:left w:val="single" w:color="FFFFFF" w:sz="4" w:space="0"/>
            <w:bottom w:val="single" w:color="D8D8D8" w:sz="4" w:space="0"/>
            <w:right w:val="single" w:color="FFFFFF" w:sz="4" w:space="0"/>
            <w:insideH w:val="single" w:color="D8D8D8" w:sz="4" w:space="0"/>
            <w:insideV w:val="single" w:color="D8D8D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23" w:type="dxa"/>
            <w:vAlign w:val="center"/>
          </w:tcPr>
          <w:p w14:paraId="39B1EF07">
            <w:pPr>
              <w:spacing w:line="240" w:lineRule="atLeast"/>
              <w:jc w:val="center"/>
              <w:rPr>
                <w:rFonts w:hint="eastAsia" w:ascii="微软雅黑" w:hAnsi="微软雅黑" w:eastAsia="微软雅黑" w:cs="Arial Unicode MS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 Unicode MS"/>
                <w:b/>
                <w:color w:val="000000"/>
                <w:szCs w:val="21"/>
              </w:rPr>
              <w:t>门 票</w:t>
            </w:r>
          </w:p>
        </w:tc>
        <w:tc>
          <w:tcPr>
            <w:tcW w:w="7418" w:type="dxa"/>
            <w:vAlign w:val="center"/>
          </w:tcPr>
          <w:p w14:paraId="7A2BB0FD">
            <w:pPr>
              <w:spacing w:line="240" w:lineRule="atLeast"/>
              <w:jc w:val="left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千岛湖森林氧吧门票 40元/人*15人=600元</w:t>
            </w:r>
          </w:p>
        </w:tc>
        <w:tc>
          <w:tcPr>
            <w:tcW w:w="1912" w:type="dxa"/>
            <w:vAlign w:val="center"/>
          </w:tcPr>
          <w:p w14:paraId="7931C4C1">
            <w:pPr>
              <w:spacing w:line="240" w:lineRule="atLeast"/>
              <w:jc w:val="center"/>
              <w:rPr>
                <w:rFonts w:hint="eastAsia" w:ascii="微软雅黑" w:hAnsi="微软雅黑" w:eastAsia="微软雅黑" w:cs="Arial Unicode MS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 Unicode MS"/>
                <w:color w:val="000000"/>
                <w:szCs w:val="21"/>
              </w:rPr>
              <w:t>600元/团</w:t>
            </w:r>
          </w:p>
        </w:tc>
      </w:tr>
      <w:tr w14:paraId="3F7D0C4A">
        <w:tblPrEx>
          <w:tblBorders>
            <w:top w:val="single" w:color="000000" w:sz="4" w:space="0"/>
            <w:left w:val="single" w:color="FFFFFF" w:sz="4" w:space="0"/>
            <w:bottom w:val="single" w:color="D8D8D8" w:sz="4" w:space="0"/>
            <w:right w:val="single" w:color="FFFFFF" w:sz="4" w:space="0"/>
            <w:insideH w:val="single" w:color="D8D8D8" w:sz="4" w:space="0"/>
            <w:insideV w:val="single" w:color="D8D8D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23" w:type="dxa"/>
            <w:vAlign w:val="center"/>
          </w:tcPr>
          <w:p w14:paraId="037ED2A4">
            <w:pPr>
              <w:spacing w:line="240" w:lineRule="atLeast"/>
              <w:jc w:val="center"/>
              <w:rPr>
                <w:rFonts w:hint="eastAsia" w:ascii="微软雅黑" w:hAnsi="微软雅黑" w:eastAsia="微软雅黑" w:cs="Arial Unicode MS"/>
                <w:b/>
                <w:color w:val="000000"/>
                <w:szCs w:val="21"/>
                <w:lang w:val="en-US" w:eastAsia="zh-CN"/>
              </w:rPr>
            </w:pPr>
            <w:bookmarkStart w:id="5" w:name="OLE_LINK4"/>
            <w:r>
              <w:rPr>
                <w:rFonts w:hint="eastAsia" w:ascii="微软雅黑" w:hAnsi="微软雅黑" w:eastAsia="微软雅黑" w:cs="Arial Unicode MS"/>
                <w:b/>
                <w:color w:val="000000"/>
                <w:szCs w:val="21"/>
                <w:lang w:val="en-US" w:eastAsia="zh-CN"/>
              </w:rPr>
              <w:t>门 票</w:t>
            </w:r>
            <w:bookmarkEnd w:id="5"/>
          </w:p>
        </w:tc>
        <w:tc>
          <w:tcPr>
            <w:tcW w:w="7418" w:type="dxa"/>
            <w:vAlign w:val="center"/>
          </w:tcPr>
          <w:p w14:paraId="4C9FC78F">
            <w:pPr>
              <w:spacing w:line="240" w:lineRule="atLeast"/>
              <w:jc w:val="left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千岛湖沪马探险乐园  250元/人*15人=3750元</w:t>
            </w:r>
          </w:p>
        </w:tc>
        <w:tc>
          <w:tcPr>
            <w:tcW w:w="1912" w:type="dxa"/>
            <w:vAlign w:val="center"/>
          </w:tcPr>
          <w:p w14:paraId="4B4D143C">
            <w:pPr>
              <w:spacing w:line="240" w:lineRule="atLeast"/>
              <w:jc w:val="center"/>
              <w:rPr>
                <w:rFonts w:hint="default" w:ascii="微软雅黑" w:hAnsi="微软雅黑" w:eastAsia="微软雅黑" w:cs="Arial Unicode MS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 Unicode MS"/>
                <w:color w:val="000000"/>
                <w:szCs w:val="21"/>
                <w:lang w:val="en-US" w:eastAsia="zh-CN"/>
              </w:rPr>
              <w:t>3750元/团</w:t>
            </w:r>
          </w:p>
        </w:tc>
      </w:tr>
      <w:tr w14:paraId="76A0D4E9">
        <w:tblPrEx>
          <w:tblBorders>
            <w:top w:val="single" w:color="000000" w:sz="4" w:space="0"/>
            <w:left w:val="single" w:color="FFFFFF" w:sz="4" w:space="0"/>
            <w:bottom w:val="single" w:color="D8D8D8" w:sz="4" w:space="0"/>
            <w:right w:val="single" w:color="FFFFFF" w:sz="4" w:space="0"/>
            <w:insideH w:val="single" w:color="D8D8D8" w:sz="4" w:space="0"/>
            <w:insideV w:val="single" w:color="D8D8D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23" w:type="dxa"/>
            <w:vAlign w:val="center"/>
          </w:tcPr>
          <w:p w14:paraId="32467CAB">
            <w:pPr>
              <w:spacing w:line="240" w:lineRule="atLeast"/>
              <w:jc w:val="center"/>
              <w:rPr>
                <w:rFonts w:hint="eastAsia" w:ascii="微软雅黑" w:hAnsi="微软雅黑" w:eastAsia="微软雅黑" w:cs="Arial Unicode MS"/>
                <w:b/>
                <w:color w:val="00000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 Unicode MS"/>
                <w:b/>
                <w:color w:val="000000"/>
                <w:szCs w:val="21"/>
                <w:lang w:val="en-US" w:eastAsia="zh-CN"/>
              </w:rPr>
              <w:t>门 票</w:t>
            </w:r>
          </w:p>
        </w:tc>
        <w:tc>
          <w:tcPr>
            <w:tcW w:w="7418" w:type="dxa"/>
            <w:vAlign w:val="center"/>
          </w:tcPr>
          <w:p w14:paraId="68965CB7">
            <w:pPr>
              <w:spacing w:line="240" w:lineRule="atLeast"/>
              <w:jc w:val="left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千岛湖中心湖区/东南湖区 175元/人*15人=2625元</w:t>
            </w:r>
          </w:p>
        </w:tc>
        <w:tc>
          <w:tcPr>
            <w:tcW w:w="1912" w:type="dxa"/>
            <w:vAlign w:val="center"/>
          </w:tcPr>
          <w:p w14:paraId="5BC5A93C">
            <w:pPr>
              <w:spacing w:line="240" w:lineRule="atLeast"/>
              <w:jc w:val="center"/>
              <w:rPr>
                <w:rFonts w:hint="default" w:ascii="微软雅黑" w:hAnsi="微软雅黑" w:eastAsia="微软雅黑" w:cs="Arial Unicode MS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 Unicode MS"/>
                <w:color w:val="000000"/>
                <w:szCs w:val="21"/>
                <w:lang w:val="en-US" w:eastAsia="zh-CN"/>
              </w:rPr>
              <w:t>2625元/团</w:t>
            </w:r>
          </w:p>
        </w:tc>
      </w:tr>
      <w:tr w14:paraId="58495AAD">
        <w:tblPrEx>
          <w:tblBorders>
            <w:top w:val="single" w:color="000000" w:sz="4" w:space="0"/>
            <w:left w:val="single" w:color="FFFFFF" w:sz="4" w:space="0"/>
            <w:bottom w:val="single" w:color="D8D8D8" w:sz="4" w:space="0"/>
            <w:right w:val="single" w:color="FFFFFF" w:sz="4" w:space="0"/>
            <w:insideH w:val="single" w:color="D8D8D8" w:sz="4" w:space="0"/>
            <w:insideV w:val="single" w:color="D8D8D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1323" w:type="dxa"/>
            <w:vAlign w:val="center"/>
          </w:tcPr>
          <w:p w14:paraId="6B0E548A">
            <w:pPr>
              <w:spacing w:line="240" w:lineRule="atLeast"/>
              <w:jc w:val="center"/>
              <w:rPr>
                <w:rFonts w:hint="eastAsia" w:ascii="微软雅黑" w:hAnsi="微软雅黑" w:eastAsia="微软雅黑" w:cs="Arial Unicode MS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 Unicode MS"/>
                <w:b/>
                <w:color w:val="000000"/>
                <w:szCs w:val="21"/>
              </w:rPr>
              <w:t>导 游</w:t>
            </w:r>
          </w:p>
        </w:tc>
        <w:tc>
          <w:tcPr>
            <w:tcW w:w="7418" w:type="dxa"/>
            <w:vAlign w:val="center"/>
          </w:tcPr>
          <w:p w14:paraId="1FCE1EC8">
            <w:pPr>
              <w:spacing w:line="240" w:lineRule="atLeast"/>
              <w:jc w:val="left"/>
              <w:rPr>
                <w:rFonts w:hint="eastAsia" w:ascii="微软雅黑" w:hAnsi="微软雅黑" w:eastAsia="微软雅黑" w:cs="Arial Unicode MS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 Unicode MS"/>
                <w:color w:val="000000"/>
                <w:szCs w:val="21"/>
              </w:rPr>
              <w:t>一名优秀的全陪导游     500元/天*</w:t>
            </w:r>
            <w:r>
              <w:rPr>
                <w:rFonts w:ascii="微软雅黑" w:hAnsi="微软雅黑" w:eastAsia="微软雅黑" w:cs="Arial Unicode MS"/>
                <w:color w:val="000000"/>
                <w:szCs w:val="21"/>
              </w:rPr>
              <w:t>3</w:t>
            </w:r>
            <w:r>
              <w:rPr>
                <w:rFonts w:hint="eastAsia" w:ascii="微软雅黑" w:hAnsi="微软雅黑" w:eastAsia="微软雅黑" w:cs="Arial Unicode MS"/>
                <w:color w:val="000000"/>
                <w:szCs w:val="21"/>
              </w:rPr>
              <w:t>天*1名</w:t>
            </w:r>
          </w:p>
        </w:tc>
        <w:tc>
          <w:tcPr>
            <w:tcW w:w="1912" w:type="dxa"/>
            <w:vAlign w:val="center"/>
          </w:tcPr>
          <w:p w14:paraId="417FA0D1">
            <w:pPr>
              <w:spacing w:line="240" w:lineRule="atLeast"/>
              <w:jc w:val="center"/>
              <w:rPr>
                <w:rFonts w:hint="eastAsia" w:ascii="微软雅黑" w:hAnsi="微软雅黑" w:eastAsia="微软雅黑" w:cs="Arial Unicode MS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 Unicode MS"/>
                <w:color w:val="000000"/>
                <w:szCs w:val="21"/>
              </w:rPr>
              <w:t>1</w:t>
            </w:r>
            <w:r>
              <w:rPr>
                <w:rFonts w:ascii="微软雅黑" w:hAnsi="微软雅黑" w:eastAsia="微软雅黑" w:cs="Arial Unicode MS"/>
                <w:color w:val="000000"/>
                <w:szCs w:val="21"/>
              </w:rPr>
              <w:t>5</w:t>
            </w:r>
            <w:r>
              <w:rPr>
                <w:rFonts w:hint="eastAsia" w:ascii="微软雅黑" w:hAnsi="微软雅黑" w:eastAsia="微软雅黑" w:cs="Arial Unicode MS"/>
                <w:color w:val="000000"/>
                <w:szCs w:val="21"/>
              </w:rPr>
              <w:t>00元/团</w:t>
            </w:r>
          </w:p>
        </w:tc>
      </w:tr>
      <w:tr w14:paraId="132E7026">
        <w:tblPrEx>
          <w:tblBorders>
            <w:top w:val="single" w:color="000000" w:sz="4" w:space="0"/>
            <w:left w:val="single" w:color="FFFFFF" w:sz="4" w:space="0"/>
            <w:bottom w:val="single" w:color="D8D8D8" w:sz="4" w:space="0"/>
            <w:right w:val="single" w:color="FFFFFF" w:sz="4" w:space="0"/>
            <w:insideH w:val="single" w:color="D8D8D8" w:sz="4" w:space="0"/>
            <w:insideV w:val="single" w:color="D8D8D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23" w:type="dxa"/>
            <w:vAlign w:val="center"/>
          </w:tcPr>
          <w:p w14:paraId="11287624">
            <w:pPr>
              <w:spacing w:line="240" w:lineRule="atLeast"/>
              <w:jc w:val="center"/>
              <w:rPr>
                <w:rFonts w:hint="eastAsia" w:ascii="微软雅黑" w:hAnsi="微软雅黑" w:eastAsia="微软雅黑" w:cs="Arial Unicode MS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 Unicode MS"/>
                <w:b/>
                <w:color w:val="000000"/>
                <w:szCs w:val="21"/>
              </w:rPr>
              <w:t>保 险</w:t>
            </w:r>
          </w:p>
        </w:tc>
        <w:tc>
          <w:tcPr>
            <w:tcW w:w="7418" w:type="dxa"/>
            <w:vAlign w:val="center"/>
          </w:tcPr>
          <w:p w14:paraId="58490E01">
            <w:pPr>
              <w:spacing w:line="240" w:lineRule="atLeast"/>
              <w:jc w:val="left"/>
              <w:rPr>
                <w:rFonts w:hint="eastAsia" w:ascii="微软雅黑" w:hAnsi="微软雅黑" w:eastAsia="微软雅黑" w:cs="Arial Unicode MS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 Unicode MS"/>
                <w:color w:val="000000"/>
                <w:szCs w:val="21"/>
              </w:rPr>
              <w:t>旅游人身意外险，最高保额10万   10元*</w:t>
            </w:r>
            <w:r>
              <w:rPr>
                <w:rFonts w:ascii="微软雅黑" w:hAnsi="微软雅黑" w:eastAsia="微软雅黑" w:cs="Arial Unicode MS"/>
                <w:color w:val="000000"/>
                <w:szCs w:val="21"/>
              </w:rPr>
              <w:t>15</w:t>
            </w:r>
            <w:r>
              <w:rPr>
                <w:rFonts w:hint="eastAsia" w:ascii="微软雅黑" w:hAnsi="微软雅黑" w:eastAsia="微软雅黑" w:cs="Arial Unicode MS"/>
                <w:color w:val="000000"/>
                <w:szCs w:val="21"/>
              </w:rPr>
              <w:t xml:space="preserve">人  赠送 </w:t>
            </w:r>
          </w:p>
        </w:tc>
        <w:tc>
          <w:tcPr>
            <w:tcW w:w="1912" w:type="dxa"/>
            <w:vAlign w:val="center"/>
          </w:tcPr>
          <w:p w14:paraId="05AB2EC8">
            <w:pPr>
              <w:spacing w:line="240" w:lineRule="atLeast"/>
              <w:jc w:val="center"/>
              <w:rPr>
                <w:rFonts w:hint="eastAsia" w:ascii="微软雅黑" w:hAnsi="微软雅黑" w:eastAsia="微软雅黑" w:cs="Arial Unicode MS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 Unicode MS"/>
                <w:color w:val="000000"/>
                <w:szCs w:val="21"/>
              </w:rPr>
              <w:t>0元</w:t>
            </w:r>
          </w:p>
        </w:tc>
      </w:tr>
      <w:tr w14:paraId="4F6B6C75">
        <w:tblPrEx>
          <w:tblBorders>
            <w:top w:val="single" w:color="000000" w:sz="4" w:space="0"/>
            <w:left w:val="single" w:color="FFFFFF" w:sz="4" w:space="0"/>
            <w:bottom w:val="single" w:color="D8D8D8" w:sz="4" w:space="0"/>
            <w:right w:val="single" w:color="FFFFFF" w:sz="4" w:space="0"/>
            <w:insideH w:val="single" w:color="D8D8D8" w:sz="4" w:space="0"/>
            <w:insideV w:val="single" w:color="D8D8D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23" w:type="dxa"/>
            <w:vAlign w:val="center"/>
          </w:tcPr>
          <w:p w14:paraId="77910BD6">
            <w:pPr>
              <w:spacing w:line="240" w:lineRule="atLeast"/>
              <w:jc w:val="center"/>
              <w:rPr>
                <w:rFonts w:hint="eastAsia" w:ascii="微软雅黑" w:hAnsi="微软雅黑" w:eastAsia="微软雅黑" w:cs="Arial Unicode MS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 Unicode MS"/>
                <w:b/>
                <w:color w:val="000000"/>
                <w:szCs w:val="21"/>
              </w:rPr>
              <w:t>综 费</w:t>
            </w:r>
          </w:p>
        </w:tc>
        <w:tc>
          <w:tcPr>
            <w:tcW w:w="7418" w:type="dxa"/>
            <w:vAlign w:val="center"/>
          </w:tcPr>
          <w:p w14:paraId="12800D20">
            <w:pPr>
              <w:spacing w:line="240" w:lineRule="atLeast"/>
              <w:jc w:val="left"/>
              <w:rPr>
                <w:rFonts w:hint="eastAsia" w:ascii="微软雅黑" w:hAnsi="微软雅黑" w:eastAsia="微软雅黑" w:cs="Arial Unicode MS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 Unicode MS"/>
                <w:bCs/>
                <w:color w:val="000000"/>
                <w:szCs w:val="21"/>
              </w:rPr>
              <w:t>定制综合服务费</w:t>
            </w:r>
          </w:p>
        </w:tc>
        <w:tc>
          <w:tcPr>
            <w:tcW w:w="1912" w:type="dxa"/>
            <w:vAlign w:val="center"/>
          </w:tcPr>
          <w:p w14:paraId="55844C2E">
            <w:pPr>
              <w:spacing w:line="240" w:lineRule="atLeast"/>
              <w:jc w:val="center"/>
              <w:rPr>
                <w:rFonts w:hint="eastAsia" w:ascii="微软雅黑" w:hAnsi="微软雅黑" w:eastAsia="微软雅黑" w:cs="Arial Unicode MS"/>
                <w:color w:val="000000"/>
                <w:szCs w:val="21"/>
              </w:rPr>
            </w:pPr>
            <w:r>
              <w:rPr>
                <w:rFonts w:ascii="微软雅黑" w:hAnsi="微软雅黑" w:eastAsia="微软雅黑" w:cs="Arial Unicode MS"/>
                <w:bCs/>
                <w:color w:val="000000"/>
                <w:szCs w:val="21"/>
              </w:rPr>
              <w:t>50</w:t>
            </w:r>
            <w:r>
              <w:rPr>
                <w:rFonts w:hint="eastAsia" w:ascii="微软雅黑" w:hAnsi="微软雅黑" w:eastAsia="微软雅黑" w:cs="Arial Unicode MS"/>
                <w:bCs/>
                <w:color w:val="000000"/>
                <w:szCs w:val="21"/>
              </w:rPr>
              <w:t>0元/团</w:t>
            </w:r>
          </w:p>
        </w:tc>
      </w:tr>
      <w:tr w14:paraId="28B10801">
        <w:tblPrEx>
          <w:tblBorders>
            <w:top w:val="single" w:color="000000" w:sz="4" w:space="0"/>
            <w:left w:val="single" w:color="FFFFFF" w:sz="4" w:space="0"/>
            <w:bottom w:val="single" w:color="D8D8D8" w:sz="4" w:space="0"/>
            <w:right w:val="single" w:color="FFFFFF" w:sz="4" w:space="0"/>
            <w:insideH w:val="single" w:color="D8D8D8" w:sz="4" w:space="0"/>
            <w:insideV w:val="single" w:color="D8D8D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23" w:type="dxa"/>
            <w:vAlign w:val="center"/>
          </w:tcPr>
          <w:p w14:paraId="672CA5FC">
            <w:pPr>
              <w:spacing w:line="240" w:lineRule="atLeast"/>
              <w:jc w:val="center"/>
              <w:rPr>
                <w:rFonts w:hint="eastAsia" w:ascii="微软雅黑" w:hAnsi="微软雅黑" w:eastAsia="微软雅黑" w:cs="Arial Unicode MS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 Unicode MS"/>
                <w:b/>
                <w:color w:val="000000"/>
                <w:szCs w:val="21"/>
              </w:rPr>
              <w:t>费用算法</w:t>
            </w:r>
          </w:p>
        </w:tc>
        <w:tc>
          <w:tcPr>
            <w:tcW w:w="7418" w:type="dxa"/>
            <w:vAlign w:val="center"/>
          </w:tcPr>
          <w:p w14:paraId="36E89A73">
            <w:pPr>
              <w:spacing w:line="240" w:lineRule="atLeast"/>
              <w:jc w:val="left"/>
              <w:rPr>
                <w:rFonts w:hint="eastAsia" w:ascii="微软雅黑" w:hAnsi="微软雅黑" w:eastAsia="微软雅黑" w:cs="Arial Unicode MS"/>
                <w:b/>
                <w:bCs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Arial Unicode MS"/>
                <w:b/>
                <w:bCs/>
                <w:color w:val="FF0000"/>
                <w:szCs w:val="21"/>
              </w:rPr>
              <w:t>费用：共</w:t>
            </w:r>
            <w:r>
              <w:rPr>
                <w:rFonts w:hint="eastAsia" w:ascii="微软雅黑" w:hAnsi="微软雅黑" w:eastAsia="微软雅黑" w:cs="Arial Unicode MS"/>
                <w:b/>
                <w:bCs/>
                <w:color w:val="FF0000"/>
                <w:szCs w:val="21"/>
                <w:lang w:val="en-US" w:eastAsia="zh-CN"/>
              </w:rPr>
              <w:t>23705</w:t>
            </w:r>
            <w:r>
              <w:rPr>
                <w:rFonts w:hint="eastAsia" w:ascii="微软雅黑" w:hAnsi="微软雅黑" w:eastAsia="微软雅黑" w:cs="Arial Unicode MS"/>
                <w:b/>
                <w:bCs/>
                <w:color w:val="FF0000"/>
                <w:szCs w:val="21"/>
              </w:rPr>
              <w:t>计元</w:t>
            </w:r>
          </w:p>
        </w:tc>
        <w:tc>
          <w:tcPr>
            <w:tcW w:w="1912" w:type="dxa"/>
            <w:vAlign w:val="center"/>
          </w:tcPr>
          <w:p w14:paraId="147A08D1">
            <w:pPr>
              <w:spacing w:line="240" w:lineRule="atLeast"/>
              <w:jc w:val="center"/>
              <w:rPr>
                <w:rFonts w:hint="eastAsia" w:ascii="微软雅黑" w:hAnsi="微软雅黑" w:eastAsia="微软雅黑" w:cs="Arial Unicode MS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 Unicode MS"/>
                <w:b/>
                <w:color w:val="000000"/>
                <w:szCs w:val="21"/>
              </w:rPr>
              <w:t>按照</w:t>
            </w:r>
            <w:r>
              <w:rPr>
                <w:rFonts w:ascii="微软雅黑" w:hAnsi="微软雅黑" w:eastAsia="微软雅黑" w:cs="Arial Unicode MS"/>
                <w:b/>
                <w:color w:val="000000"/>
                <w:szCs w:val="21"/>
              </w:rPr>
              <w:t>15</w:t>
            </w:r>
            <w:r>
              <w:rPr>
                <w:rFonts w:hint="eastAsia" w:ascii="微软雅黑" w:hAnsi="微软雅黑" w:eastAsia="微软雅黑" w:cs="Arial Unicode MS"/>
                <w:b/>
                <w:color w:val="000000"/>
                <w:szCs w:val="21"/>
              </w:rPr>
              <w:t>人核算</w:t>
            </w:r>
          </w:p>
        </w:tc>
      </w:tr>
      <w:tr w14:paraId="0485F5A7">
        <w:tblPrEx>
          <w:tblBorders>
            <w:top w:val="single" w:color="000000" w:sz="4" w:space="0"/>
            <w:left w:val="single" w:color="FFFFFF" w:sz="4" w:space="0"/>
            <w:bottom w:val="single" w:color="D8D8D8" w:sz="4" w:space="0"/>
            <w:right w:val="single" w:color="FFFFFF" w:sz="4" w:space="0"/>
            <w:insideH w:val="single" w:color="D8D8D8" w:sz="4" w:space="0"/>
            <w:insideV w:val="single" w:color="D8D8D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3" w:hRule="atLeast"/>
        </w:trPr>
        <w:tc>
          <w:tcPr>
            <w:tcW w:w="1323" w:type="dxa"/>
            <w:vAlign w:val="center"/>
          </w:tcPr>
          <w:p w14:paraId="2A8CCC2E">
            <w:pPr>
              <w:spacing w:line="240" w:lineRule="atLeast"/>
              <w:jc w:val="center"/>
              <w:rPr>
                <w:rFonts w:hint="eastAsia" w:ascii="微软雅黑" w:hAnsi="微软雅黑" w:eastAsia="微软雅黑" w:cs="Arial Unicode MS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 Unicode MS"/>
                <w:b/>
                <w:color w:val="000000"/>
                <w:sz w:val="18"/>
                <w:szCs w:val="18"/>
              </w:rPr>
              <w:t>报价说明</w:t>
            </w:r>
          </w:p>
        </w:tc>
        <w:tc>
          <w:tcPr>
            <w:tcW w:w="7418" w:type="dxa"/>
            <w:vAlign w:val="center"/>
          </w:tcPr>
          <w:p w14:paraId="7681D4ED">
            <w:pPr>
              <w:pStyle w:val="24"/>
              <w:numPr>
                <w:ilvl w:val="0"/>
                <w:numId w:val="1"/>
              </w:numPr>
              <w:spacing w:line="240" w:lineRule="atLeast"/>
              <w:ind w:firstLineChars="0"/>
              <w:jc w:val="left"/>
              <w:rPr>
                <w:rFonts w:hint="eastAsia" w:ascii="微软雅黑" w:hAnsi="微软雅黑" w:eastAsia="微软雅黑" w:cs="Arial Unicode MS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以上报价按</w:t>
            </w:r>
            <w:r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15</w:t>
            </w: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人数核价，实际出游人数通常都会有变更，所以届时按“费用算法”合理计算</w:t>
            </w:r>
          </w:p>
          <w:p w14:paraId="6DD28E97">
            <w:pPr>
              <w:pStyle w:val="24"/>
              <w:numPr>
                <w:ilvl w:val="0"/>
                <w:numId w:val="1"/>
              </w:numPr>
              <w:spacing w:line="240" w:lineRule="atLeast"/>
              <w:ind w:firstLineChars="0"/>
              <w:jc w:val="left"/>
              <w:rPr>
                <w:rFonts w:hint="eastAsia" w:ascii="微软雅黑" w:hAnsi="微软雅黑" w:eastAsia="微软雅黑" w:cs="Arial Unicode MS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Arial Unicode MS"/>
                <w:color w:val="000000"/>
                <w:sz w:val="18"/>
                <w:szCs w:val="18"/>
              </w:rPr>
              <w:t>酒店不提供自然单间，如有单男或单女，我方会尽量调配三人间，如单独住一间，请补单房差</w:t>
            </w:r>
          </w:p>
          <w:p w14:paraId="41B538DB">
            <w:pPr>
              <w:pStyle w:val="24"/>
              <w:numPr>
                <w:ilvl w:val="0"/>
                <w:numId w:val="1"/>
              </w:numPr>
              <w:spacing w:line="240" w:lineRule="atLeast"/>
              <w:ind w:firstLineChars="0"/>
              <w:jc w:val="left"/>
              <w:rPr>
                <w:rFonts w:hint="eastAsia" w:ascii="微软雅黑" w:hAnsi="微软雅黑" w:eastAsia="微软雅黑" w:cs="Arial Unicode MS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Arial Unicode MS"/>
                <w:color w:val="000000"/>
                <w:sz w:val="18"/>
                <w:szCs w:val="18"/>
              </w:rPr>
              <w:t>含景点第一门票，不含景点第二门票（如景点小门票，小交通等等）</w:t>
            </w:r>
          </w:p>
          <w:p w14:paraId="60530917">
            <w:pPr>
              <w:spacing w:line="240" w:lineRule="atLeast"/>
              <w:jc w:val="left"/>
              <w:rPr>
                <w:rFonts w:hint="eastAsia" w:ascii="微软雅黑" w:hAnsi="微软雅黑" w:eastAsia="微软雅黑" w:cs="Arial Unicode MS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 Unicode MS"/>
                <w:color w:val="000000"/>
                <w:sz w:val="18"/>
                <w:szCs w:val="18"/>
              </w:rPr>
              <w:t>最终确认行程，将作为合同附件与签订的《旅游合同》一起签字盖章</w:t>
            </w:r>
          </w:p>
        </w:tc>
        <w:tc>
          <w:tcPr>
            <w:tcW w:w="1912" w:type="dxa"/>
            <w:vAlign w:val="center"/>
          </w:tcPr>
          <w:p w14:paraId="6C90A7E5">
            <w:pPr>
              <w:spacing w:line="240" w:lineRule="atLeast"/>
              <w:jc w:val="center"/>
              <w:rPr>
                <w:rFonts w:hint="eastAsia" w:ascii="微软雅黑" w:hAnsi="微软雅黑" w:eastAsia="微软雅黑" w:cs="Arial Unicode MS"/>
                <w:color w:val="000000"/>
                <w:szCs w:val="21"/>
              </w:rPr>
            </w:pPr>
          </w:p>
        </w:tc>
      </w:tr>
      <w:tr w14:paraId="20249926">
        <w:tblPrEx>
          <w:tblBorders>
            <w:top w:val="single" w:color="000000" w:sz="4" w:space="0"/>
            <w:left w:val="single" w:color="FFFFFF" w:sz="4" w:space="0"/>
            <w:bottom w:val="single" w:color="D8D8D8" w:sz="4" w:space="0"/>
            <w:right w:val="single" w:color="FFFFFF" w:sz="4" w:space="0"/>
            <w:insideH w:val="single" w:color="D8D8D8" w:sz="4" w:space="0"/>
            <w:insideV w:val="single" w:color="D8D8D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23" w:type="dxa"/>
            <w:vAlign w:val="center"/>
          </w:tcPr>
          <w:p w14:paraId="222DCC14">
            <w:pPr>
              <w:spacing w:line="240" w:lineRule="atLeast"/>
              <w:jc w:val="center"/>
              <w:rPr>
                <w:rFonts w:hint="eastAsia" w:ascii="微软雅黑" w:hAnsi="微软雅黑" w:eastAsia="微软雅黑" w:cs="Arial Unicode MS"/>
                <w:b/>
                <w:color w:val="000000"/>
                <w:szCs w:val="21"/>
              </w:rPr>
            </w:pPr>
          </w:p>
        </w:tc>
        <w:tc>
          <w:tcPr>
            <w:tcW w:w="7418" w:type="dxa"/>
            <w:vAlign w:val="center"/>
          </w:tcPr>
          <w:p w14:paraId="51FAEEE3">
            <w:pPr>
              <w:pStyle w:val="24"/>
              <w:numPr>
                <w:ilvl w:val="0"/>
                <w:numId w:val="1"/>
              </w:numPr>
              <w:spacing w:line="240" w:lineRule="atLeast"/>
              <w:ind w:firstLineChars="0"/>
              <w:jc w:val="left"/>
              <w:rPr>
                <w:rFonts w:hint="eastAsia" w:ascii="微软雅黑" w:hAnsi="微软雅黑" w:eastAsia="微软雅黑" w:cs="Arial Unicode MS"/>
                <w:color w:val="000000"/>
                <w:szCs w:val="21"/>
              </w:rPr>
            </w:pPr>
          </w:p>
        </w:tc>
        <w:tc>
          <w:tcPr>
            <w:tcW w:w="1912" w:type="dxa"/>
            <w:vAlign w:val="center"/>
          </w:tcPr>
          <w:p w14:paraId="22AB4937">
            <w:pPr>
              <w:spacing w:line="240" w:lineRule="atLeast"/>
              <w:jc w:val="center"/>
              <w:rPr>
                <w:rFonts w:hint="eastAsia" w:ascii="微软雅黑" w:hAnsi="微软雅黑" w:eastAsia="微软雅黑" w:cs="Arial Unicode MS"/>
                <w:color w:val="000000"/>
                <w:szCs w:val="21"/>
              </w:rPr>
            </w:pPr>
          </w:p>
        </w:tc>
      </w:tr>
    </w:tbl>
    <w:p w14:paraId="37141C4C">
      <w:pPr>
        <w:rPr>
          <w:rFonts w:hint="eastAsia" w:ascii="黑体" w:hAnsi="黑体" w:eastAsia="黑体" w:cs="宋体"/>
          <w:color w:val="000000" w:themeColor="text1"/>
          <w:kern w:val="0"/>
          <w:sz w:val="20"/>
          <w:szCs w:val="20"/>
          <w14:textFill>
            <w14:solidFill>
              <w14:schemeClr w14:val="tx1"/>
            </w14:solidFill>
          </w14:textFill>
        </w:rPr>
      </w:pPr>
    </w:p>
    <w:p w14:paraId="198E731E">
      <w:pPr>
        <w:rPr>
          <w:rFonts w:hint="eastAsia" w:ascii="黑体" w:hAnsi="黑体" w:eastAsia="黑体" w:cs="宋体"/>
          <w:color w:val="000000" w:themeColor="text1"/>
          <w:kern w:val="0"/>
          <w:sz w:val="20"/>
          <w:szCs w:val="20"/>
          <w14:textFill>
            <w14:solidFill>
              <w14:schemeClr w14:val="tx1"/>
            </w14:solidFill>
          </w14:textFill>
        </w:rPr>
      </w:pPr>
    </w:p>
    <w:p w14:paraId="08E301C5">
      <w:pPr>
        <w:rPr>
          <w:rFonts w:hint="eastAsia" w:ascii="黑体" w:hAnsi="黑体" w:eastAsia="黑体" w:cs="宋体"/>
          <w:color w:val="000000" w:themeColor="text1"/>
          <w:kern w:val="0"/>
          <w:sz w:val="20"/>
          <w:szCs w:val="20"/>
          <w14:textFill>
            <w14:solidFill>
              <w14:schemeClr w14:val="tx1"/>
            </w14:solidFill>
          </w14:textFill>
        </w:rPr>
      </w:pPr>
    </w:p>
    <w:p w14:paraId="07C79B11">
      <w:pPr>
        <w:rPr>
          <w:rFonts w:hint="eastAsia" w:ascii="黑体" w:hAnsi="黑体" w:eastAsia="黑体" w:cs="宋体"/>
          <w:color w:val="000000" w:themeColor="text1"/>
          <w:kern w:val="0"/>
          <w:sz w:val="20"/>
          <w:szCs w:val="20"/>
          <w14:textFill>
            <w14:solidFill>
              <w14:schemeClr w14:val="tx1"/>
            </w14:solidFill>
          </w14:textFill>
        </w:rPr>
      </w:pPr>
    </w:p>
    <w:p w14:paraId="0F948D02">
      <w:pPr>
        <w:rPr>
          <w:rFonts w:hint="eastAsia" w:ascii="黑体" w:hAnsi="黑体" w:eastAsia="黑体" w:cs="宋体"/>
          <w:color w:val="000000" w:themeColor="text1"/>
          <w:kern w:val="0"/>
          <w:sz w:val="20"/>
          <w:szCs w:val="20"/>
          <w14:textFill>
            <w14:solidFill>
              <w14:schemeClr w14:val="tx1"/>
            </w14:solidFill>
          </w14:textFill>
        </w:rPr>
      </w:pPr>
    </w:p>
    <w:p w14:paraId="50F2312F">
      <w:pPr>
        <w:rPr>
          <w:rFonts w:hint="eastAsia" w:ascii="黑体" w:hAnsi="黑体" w:eastAsia="黑体" w:cs="宋体"/>
          <w:color w:val="000000" w:themeColor="text1"/>
          <w:kern w:val="0"/>
          <w:sz w:val="20"/>
          <w:szCs w:val="20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818" w:right="707" w:bottom="426" w:left="851" w:header="426" w:footer="721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363E9B">
    <w:pPr>
      <w:jc w:val="left"/>
      <w:rPr>
        <w:rFonts w:hint="eastAsia" w:ascii="华文宋体" w:hAnsi="华文宋体" w:eastAsia="华文宋体" w:cs="华文宋体"/>
        <w:sz w:val="28"/>
        <w:szCs w:val="2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564095">
    <w:pPr>
      <w:pStyle w:val="23"/>
      <w:rPr>
        <w:b/>
        <w:sz w:val="24"/>
        <w:szCs w:val="24"/>
      </w:rPr>
    </w:pPr>
    <w:r>
      <w:t xml:space="preserve">  </w:t>
    </w:r>
    <w:r>
      <w:rPr>
        <w:rFonts w:hint="eastAsia"/>
      </w:rPr>
      <w:t xml:space="preserve">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2C467F3"/>
    <w:multiLevelType w:val="multilevel"/>
    <w:tmpl w:val="52C467F3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EyZTJiYzNlNGMwMWY0ZDQxODc1YjExNDAwZmUzNGEifQ=="/>
  </w:docVars>
  <w:rsids>
    <w:rsidRoot w:val="001E0BC8"/>
    <w:rsid w:val="00001773"/>
    <w:rsid w:val="00004991"/>
    <w:rsid w:val="00005216"/>
    <w:rsid w:val="0000798F"/>
    <w:rsid w:val="000135C4"/>
    <w:rsid w:val="00014840"/>
    <w:rsid w:val="00024A48"/>
    <w:rsid w:val="00025129"/>
    <w:rsid w:val="000252A5"/>
    <w:rsid w:val="00026C6F"/>
    <w:rsid w:val="00030727"/>
    <w:rsid w:val="00031838"/>
    <w:rsid w:val="00035555"/>
    <w:rsid w:val="00047098"/>
    <w:rsid w:val="0004711F"/>
    <w:rsid w:val="00050824"/>
    <w:rsid w:val="000513D1"/>
    <w:rsid w:val="00054FCA"/>
    <w:rsid w:val="00060046"/>
    <w:rsid w:val="00064F6D"/>
    <w:rsid w:val="000670C5"/>
    <w:rsid w:val="00067ED2"/>
    <w:rsid w:val="0007176A"/>
    <w:rsid w:val="00072113"/>
    <w:rsid w:val="0007320C"/>
    <w:rsid w:val="000775DA"/>
    <w:rsid w:val="00077694"/>
    <w:rsid w:val="00077E10"/>
    <w:rsid w:val="000815FA"/>
    <w:rsid w:val="00084453"/>
    <w:rsid w:val="00085A53"/>
    <w:rsid w:val="000862F6"/>
    <w:rsid w:val="0009238A"/>
    <w:rsid w:val="000923AF"/>
    <w:rsid w:val="00094453"/>
    <w:rsid w:val="00094723"/>
    <w:rsid w:val="000947DD"/>
    <w:rsid w:val="00095B60"/>
    <w:rsid w:val="00095E7D"/>
    <w:rsid w:val="00096137"/>
    <w:rsid w:val="000961B8"/>
    <w:rsid w:val="0009767B"/>
    <w:rsid w:val="000A0531"/>
    <w:rsid w:val="000A094E"/>
    <w:rsid w:val="000A1BEA"/>
    <w:rsid w:val="000A3109"/>
    <w:rsid w:val="000A3ABA"/>
    <w:rsid w:val="000B2FEE"/>
    <w:rsid w:val="000B5080"/>
    <w:rsid w:val="000B5C5C"/>
    <w:rsid w:val="000C1492"/>
    <w:rsid w:val="000C2E07"/>
    <w:rsid w:val="000D01C1"/>
    <w:rsid w:val="000D42A6"/>
    <w:rsid w:val="000D4527"/>
    <w:rsid w:val="000D58D3"/>
    <w:rsid w:val="000E4191"/>
    <w:rsid w:val="000E51B4"/>
    <w:rsid w:val="000E70FF"/>
    <w:rsid w:val="000F16DF"/>
    <w:rsid w:val="000F28F3"/>
    <w:rsid w:val="000F46E5"/>
    <w:rsid w:val="000F5D2D"/>
    <w:rsid w:val="0010121E"/>
    <w:rsid w:val="001028C2"/>
    <w:rsid w:val="0010348D"/>
    <w:rsid w:val="00105B68"/>
    <w:rsid w:val="00110210"/>
    <w:rsid w:val="00110C58"/>
    <w:rsid w:val="001209DE"/>
    <w:rsid w:val="001211BE"/>
    <w:rsid w:val="001248F5"/>
    <w:rsid w:val="00124C10"/>
    <w:rsid w:val="001306DC"/>
    <w:rsid w:val="001338DE"/>
    <w:rsid w:val="00135D07"/>
    <w:rsid w:val="00136255"/>
    <w:rsid w:val="001370E3"/>
    <w:rsid w:val="0014050E"/>
    <w:rsid w:val="00140B76"/>
    <w:rsid w:val="00140E48"/>
    <w:rsid w:val="00142BCC"/>
    <w:rsid w:val="00144E6B"/>
    <w:rsid w:val="00145092"/>
    <w:rsid w:val="00146E37"/>
    <w:rsid w:val="001523BB"/>
    <w:rsid w:val="00153A7A"/>
    <w:rsid w:val="00153F9D"/>
    <w:rsid w:val="001551A2"/>
    <w:rsid w:val="001601FE"/>
    <w:rsid w:val="0016043C"/>
    <w:rsid w:val="00161196"/>
    <w:rsid w:val="00162084"/>
    <w:rsid w:val="001646CC"/>
    <w:rsid w:val="00166111"/>
    <w:rsid w:val="001720BC"/>
    <w:rsid w:val="00172BB3"/>
    <w:rsid w:val="00175C2B"/>
    <w:rsid w:val="00180F13"/>
    <w:rsid w:val="00181D14"/>
    <w:rsid w:val="00186442"/>
    <w:rsid w:val="001879FD"/>
    <w:rsid w:val="001906EA"/>
    <w:rsid w:val="00195FB0"/>
    <w:rsid w:val="0019786C"/>
    <w:rsid w:val="001A5169"/>
    <w:rsid w:val="001A569D"/>
    <w:rsid w:val="001A5F29"/>
    <w:rsid w:val="001A6C44"/>
    <w:rsid w:val="001B26BC"/>
    <w:rsid w:val="001B33C5"/>
    <w:rsid w:val="001B5D92"/>
    <w:rsid w:val="001B7175"/>
    <w:rsid w:val="001D0151"/>
    <w:rsid w:val="001D0D80"/>
    <w:rsid w:val="001D1208"/>
    <w:rsid w:val="001D2744"/>
    <w:rsid w:val="001D2A3C"/>
    <w:rsid w:val="001E0BC8"/>
    <w:rsid w:val="001E5FEB"/>
    <w:rsid w:val="001F0FE7"/>
    <w:rsid w:val="001F144A"/>
    <w:rsid w:val="001F4404"/>
    <w:rsid w:val="001F4423"/>
    <w:rsid w:val="001F70BA"/>
    <w:rsid w:val="00202FBA"/>
    <w:rsid w:val="002104A9"/>
    <w:rsid w:val="00210D2D"/>
    <w:rsid w:val="00210EDB"/>
    <w:rsid w:val="00213EB8"/>
    <w:rsid w:val="00215C44"/>
    <w:rsid w:val="002162AE"/>
    <w:rsid w:val="00221466"/>
    <w:rsid w:val="002240E5"/>
    <w:rsid w:val="002242B1"/>
    <w:rsid w:val="002262E1"/>
    <w:rsid w:val="00235565"/>
    <w:rsid w:val="00240983"/>
    <w:rsid w:val="00241A86"/>
    <w:rsid w:val="0024200C"/>
    <w:rsid w:val="002431B4"/>
    <w:rsid w:val="00243E88"/>
    <w:rsid w:val="00244225"/>
    <w:rsid w:val="002444E8"/>
    <w:rsid w:val="00244640"/>
    <w:rsid w:val="0024547D"/>
    <w:rsid w:val="002466C6"/>
    <w:rsid w:val="00246B89"/>
    <w:rsid w:val="002501C6"/>
    <w:rsid w:val="0025026F"/>
    <w:rsid w:val="00250600"/>
    <w:rsid w:val="00250A70"/>
    <w:rsid w:val="00254051"/>
    <w:rsid w:val="00254514"/>
    <w:rsid w:val="00256B9A"/>
    <w:rsid w:val="00257EF5"/>
    <w:rsid w:val="00264EA9"/>
    <w:rsid w:val="00271263"/>
    <w:rsid w:val="0027136E"/>
    <w:rsid w:val="002713C1"/>
    <w:rsid w:val="0027618D"/>
    <w:rsid w:val="00276B34"/>
    <w:rsid w:val="002777BA"/>
    <w:rsid w:val="002842D4"/>
    <w:rsid w:val="0028605A"/>
    <w:rsid w:val="00286C13"/>
    <w:rsid w:val="00295DD0"/>
    <w:rsid w:val="002A6E8F"/>
    <w:rsid w:val="002A7B8E"/>
    <w:rsid w:val="002B1372"/>
    <w:rsid w:val="002B5A32"/>
    <w:rsid w:val="002B69C2"/>
    <w:rsid w:val="002C2A86"/>
    <w:rsid w:val="002D070E"/>
    <w:rsid w:val="002D1376"/>
    <w:rsid w:val="002D5378"/>
    <w:rsid w:val="002D5D36"/>
    <w:rsid w:val="002D6A4A"/>
    <w:rsid w:val="002D7C7E"/>
    <w:rsid w:val="002E2DA0"/>
    <w:rsid w:val="002E5212"/>
    <w:rsid w:val="002E6E4D"/>
    <w:rsid w:val="002F01A3"/>
    <w:rsid w:val="002F37CA"/>
    <w:rsid w:val="002F49FC"/>
    <w:rsid w:val="00303122"/>
    <w:rsid w:val="00304CCD"/>
    <w:rsid w:val="00304EE6"/>
    <w:rsid w:val="00305263"/>
    <w:rsid w:val="00305DBC"/>
    <w:rsid w:val="00310BFA"/>
    <w:rsid w:val="00312DCE"/>
    <w:rsid w:val="00315568"/>
    <w:rsid w:val="003233E6"/>
    <w:rsid w:val="00325201"/>
    <w:rsid w:val="003270AF"/>
    <w:rsid w:val="00327A7F"/>
    <w:rsid w:val="00327ABB"/>
    <w:rsid w:val="00330D11"/>
    <w:rsid w:val="0033429A"/>
    <w:rsid w:val="00335065"/>
    <w:rsid w:val="003352C4"/>
    <w:rsid w:val="00336927"/>
    <w:rsid w:val="00341515"/>
    <w:rsid w:val="00344259"/>
    <w:rsid w:val="00351D90"/>
    <w:rsid w:val="00354A0F"/>
    <w:rsid w:val="00357CBE"/>
    <w:rsid w:val="003635CF"/>
    <w:rsid w:val="003638CC"/>
    <w:rsid w:val="003650FA"/>
    <w:rsid w:val="00365F52"/>
    <w:rsid w:val="00370A33"/>
    <w:rsid w:val="003711E2"/>
    <w:rsid w:val="003723A3"/>
    <w:rsid w:val="00372D63"/>
    <w:rsid w:val="00372EB3"/>
    <w:rsid w:val="00373440"/>
    <w:rsid w:val="00374815"/>
    <w:rsid w:val="00375582"/>
    <w:rsid w:val="003756F9"/>
    <w:rsid w:val="00377A6C"/>
    <w:rsid w:val="0038403F"/>
    <w:rsid w:val="00384D71"/>
    <w:rsid w:val="00385E97"/>
    <w:rsid w:val="003875E0"/>
    <w:rsid w:val="00390FF3"/>
    <w:rsid w:val="00392281"/>
    <w:rsid w:val="003929C0"/>
    <w:rsid w:val="00393000"/>
    <w:rsid w:val="00395871"/>
    <w:rsid w:val="00397894"/>
    <w:rsid w:val="00397E0B"/>
    <w:rsid w:val="003A1A31"/>
    <w:rsid w:val="003A1BA9"/>
    <w:rsid w:val="003A5051"/>
    <w:rsid w:val="003B0ECD"/>
    <w:rsid w:val="003B1402"/>
    <w:rsid w:val="003B2B81"/>
    <w:rsid w:val="003B3777"/>
    <w:rsid w:val="003B4653"/>
    <w:rsid w:val="003B5DBA"/>
    <w:rsid w:val="003C10DB"/>
    <w:rsid w:val="003C10EC"/>
    <w:rsid w:val="003C4175"/>
    <w:rsid w:val="003C4A85"/>
    <w:rsid w:val="003D0836"/>
    <w:rsid w:val="003D0855"/>
    <w:rsid w:val="003D0C43"/>
    <w:rsid w:val="003D2210"/>
    <w:rsid w:val="003D2621"/>
    <w:rsid w:val="003D3290"/>
    <w:rsid w:val="003D3BB4"/>
    <w:rsid w:val="003D4E59"/>
    <w:rsid w:val="003E05BB"/>
    <w:rsid w:val="003E0982"/>
    <w:rsid w:val="003E0A21"/>
    <w:rsid w:val="003E1D2D"/>
    <w:rsid w:val="003E2095"/>
    <w:rsid w:val="003E25B7"/>
    <w:rsid w:val="003E2F88"/>
    <w:rsid w:val="003E5390"/>
    <w:rsid w:val="003F74CF"/>
    <w:rsid w:val="0040279D"/>
    <w:rsid w:val="00402F61"/>
    <w:rsid w:val="004042BB"/>
    <w:rsid w:val="00404B33"/>
    <w:rsid w:val="00404DDB"/>
    <w:rsid w:val="00406CC6"/>
    <w:rsid w:val="00413610"/>
    <w:rsid w:val="004136D7"/>
    <w:rsid w:val="00413C25"/>
    <w:rsid w:val="0041477A"/>
    <w:rsid w:val="00415D87"/>
    <w:rsid w:val="00423622"/>
    <w:rsid w:val="004262A8"/>
    <w:rsid w:val="00433FA1"/>
    <w:rsid w:val="0043549F"/>
    <w:rsid w:val="004368C4"/>
    <w:rsid w:val="00436E95"/>
    <w:rsid w:val="0043725F"/>
    <w:rsid w:val="00437D3E"/>
    <w:rsid w:val="00440C35"/>
    <w:rsid w:val="0044115A"/>
    <w:rsid w:val="00447637"/>
    <w:rsid w:val="00450028"/>
    <w:rsid w:val="00450107"/>
    <w:rsid w:val="00453676"/>
    <w:rsid w:val="004559C7"/>
    <w:rsid w:val="00456DDC"/>
    <w:rsid w:val="00462A9E"/>
    <w:rsid w:val="00462ABC"/>
    <w:rsid w:val="0046792B"/>
    <w:rsid w:val="00467AA4"/>
    <w:rsid w:val="004750C8"/>
    <w:rsid w:val="00475D02"/>
    <w:rsid w:val="00477744"/>
    <w:rsid w:val="00480210"/>
    <w:rsid w:val="00480E4E"/>
    <w:rsid w:val="0048148A"/>
    <w:rsid w:val="0048247F"/>
    <w:rsid w:val="0049112D"/>
    <w:rsid w:val="004917BB"/>
    <w:rsid w:val="00493FE7"/>
    <w:rsid w:val="00496D16"/>
    <w:rsid w:val="004A0281"/>
    <w:rsid w:val="004A27A1"/>
    <w:rsid w:val="004A29F1"/>
    <w:rsid w:val="004A6E19"/>
    <w:rsid w:val="004B1D53"/>
    <w:rsid w:val="004B2989"/>
    <w:rsid w:val="004B4100"/>
    <w:rsid w:val="004B4298"/>
    <w:rsid w:val="004B44E2"/>
    <w:rsid w:val="004B46E5"/>
    <w:rsid w:val="004B69A2"/>
    <w:rsid w:val="004C3638"/>
    <w:rsid w:val="004C6343"/>
    <w:rsid w:val="004D1837"/>
    <w:rsid w:val="004D429A"/>
    <w:rsid w:val="004D7ACF"/>
    <w:rsid w:val="004E48A3"/>
    <w:rsid w:val="004E4A7D"/>
    <w:rsid w:val="004E6FDD"/>
    <w:rsid w:val="004F10AE"/>
    <w:rsid w:val="004F2607"/>
    <w:rsid w:val="004F48AE"/>
    <w:rsid w:val="004F4A4E"/>
    <w:rsid w:val="004F6072"/>
    <w:rsid w:val="004F686D"/>
    <w:rsid w:val="004F738A"/>
    <w:rsid w:val="005023C9"/>
    <w:rsid w:val="00510DF1"/>
    <w:rsid w:val="00512D65"/>
    <w:rsid w:val="00515706"/>
    <w:rsid w:val="005200E3"/>
    <w:rsid w:val="005204B9"/>
    <w:rsid w:val="005208AC"/>
    <w:rsid w:val="00523069"/>
    <w:rsid w:val="00525AD9"/>
    <w:rsid w:val="005270F6"/>
    <w:rsid w:val="0053064F"/>
    <w:rsid w:val="00532221"/>
    <w:rsid w:val="005326E4"/>
    <w:rsid w:val="005328BC"/>
    <w:rsid w:val="00533739"/>
    <w:rsid w:val="005350D7"/>
    <w:rsid w:val="00537BFD"/>
    <w:rsid w:val="00537F82"/>
    <w:rsid w:val="00541FD3"/>
    <w:rsid w:val="00545646"/>
    <w:rsid w:val="00547975"/>
    <w:rsid w:val="00550825"/>
    <w:rsid w:val="005529D4"/>
    <w:rsid w:val="00553F1B"/>
    <w:rsid w:val="005567B6"/>
    <w:rsid w:val="005567B9"/>
    <w:rsid w:val="0056140D"/>
    <w:rsid w:val="005623D4"/>
    <w:rsid w:val="00566841"/>
    <w:rsid w:val="0057128A"/>
    <w:rsid w:val="00573311"/>
    <w:rsid w:val="00575F6F"/>
    <w:rsid w:val="0057604B"/>
    <w:rsid w:val="0057606C"/>
    <w:rsid w:val="00577220"/>
    <w:rsid w:val="0057773D"/>
    <w:rsid w:val="00580273"/>
    <w:rsid w:val="00585929"/>
    <w:rsid w:val="0058599A"/>
    <w:rsid w:val="00586EA3"/>
    <w:rsid w:val="0059184F"/>
    <w:rsid w:val="00593CDD"/>
    <w:rsid w:val="00594788"/>
    <w:rsid w:val="005A31B8"/>
    <w:rsid w:val="005A3AA1"/>
    <w:rsid w:val="005B0513"/>
    <w:rsid w:val="005B0CE5"/>
    <w:rsid w:val="005B100C"/>
    <w:rsid w:val="005B3F55"/>
    <w:rsid w:val="005B5620"/>
    <w:rsid w:val="005B58E0"/>
    <w:rsid w:val="005B6684"/>
    <w:rsid w:val="005B7C5E"/>
    <w:rsid w:val="005C45B7"/>
    <w:rsid w:val="005C49A2"/>
    <w:rsid w:val="005C5C98"/>
    <w:rsid w:val="005C71E0"/>
    <w:rsid w:val="005C77FA"/>
    <w:rsid w:val="005D0F68"/>
    <w:rsid w:val="005D2CA0"/>
    <w:rsid w:val="005E0EAF"/>
    <w:rsid w:val="005E2148"/>
    <w:rsid w:val="005E671D"/>
    <w:rsid w:val="005F5432"/>
    <w:rsid w:val="00601119"/>
    <w:rsid w:val="00601362"/>
    <w:rsid w:val="00605F4A"/>
    <w:rsid w:val="00606699"/>
    <w:rsid w:val="006066ED"/>
    <w:rsid w:val="006105FF"/>
    <w:rsid w:val="00610EB9"/>
    <w:rsid w:val="00611558"/>
    <w:rsid w:val="00616B14"/>
    <w:rsid w:val="006209E5"/>
    <w:rsid w:val="00620C85"/>
    <w:rsid w:val="00623313"/>
    <w:rsid w:val="00623CD6"/>
    <w:rsid w:val="00630A32"/>
    <w:rsid w:val="006312EE"/>
    <w:rsid w:val="00632439"/>
    <w:rsid w:val="00636A8E"/>
    <w:rsid w:val="006375EB"/>
    <w:rsid w:val="00640ED6"/>
    <w:rsid w:val="00645D93"/>
    <w:rsid w:val="00646CE6"/>
    <w:rsid w:val="006476AE"/>
    <w:rsid w:val="00653FAC"/>
    <w:rsid w:val="00654405"/>
    <w:rsid w:val="00654569"/>
    <w:rsid w:val="00654C35"/>
    <w:rsid w:val="00656C8A"/>
    <w:rsid w:val="00660B91"/>
    <w:rsid w:val="0066427A"/>
    <w:rsid w:val="00664476"/>
    <w:rsid w:val="006645C5"/>
    <w:rsid w:val="00664EC7"/>
    <w:rsid w:val="006662FC"/>
    <w:rsid w:val="00667334"/>
    <w:rsid w:val="00667858"/>
    <w:rsid w:val="006729BD"/>
    <w:rsid w:val="00673F5C"/>
    <w:rsid w:val="00674712"/>
    <w:rsid w:val="00674C19"/>
    <w:rsid w:val="00676FB7"/>
    <w:rsid w:val="00677769"/>
    <w:rsid w:val="00680332"/>
    <w:rsid w:val="00680C79"/>
    <w:rsid w:val="006859EB"/>
    <w:rsid w:val="006863CB"/>
    <w:rsid w:val="00690196"/>
    <w:rsid w:val="006911D6"/>
    <w:rsid w:val="0069274B"/>
    <w:rsid w:val="00693441"/>
    <w:rsid w:val="0069347F"/>
    <w:rsid w:val="006954A4"/>
    <w:rsid w:val="006956D3"/>
    <w:rsid w:val="00695F5E"/>
    <w:rsid w:val="006A548F"/>
    <w:rsid w:val="006A6788"/>
    <w:rsid w:val="006A6850"/>
    <w:rsid w:val="006A72BB"/>
    <w:rsid w:val="006B099C"/>
    <w:rsid w:val="006B11CF"/>
    <w:rsid w:val="006B356E"/>
    <w:rsid w:val="006B4BBF"/>
    <w:rsid w:val="006B53CA"/>
    <w:rsid w:val="006B608F"/>
    <w:rsid w:val="006B6F7C"/>
    <w:rsid w:val="006C0CAD"/>
    <w:rsid w:val="006C3739"/>
    <w:rsid w:val="006C3813"/>
    <w:rsid w:val="006C57DF"/>
    <w:rsid w:val="006D06C3"/>
    <w:rsid w:val="006D1AB6"/>
    <w:rsid w:val="006D1FF5"/>
    <w:rsid w:val="006D4D51"/>
    <w:rsid w:val="006D5C20"/>
    <w:rsid w:val="006D75B9"/>
    <w:rsid w:val="006E00F5"/>
    <w:rsid w:val="006E0827"/>
    <w:rsid w:val="006E1700"/>
    <w:rsid w:val="006E1C5F"/>
    <w:rsid w:val="006E4E56"/>
    <w:rsid w:val="006F1839"/>
    <w:rsid w:val="006F1E21"/>
    <w:rsid w:val="006F46BE"/>
    <w:rsid w:val="006F66F4"/>
    <w:rsid w:val="006F6B58"/>
    <w:rsid w:val="006F7F9E"/>
    <w:rsid w:val="00705E5F"/>
    <w:rsid w:val="00711331"/>
    <w:rsid w:val="0071155E"/>
    <w:rsid w:val="00712351"/>
    <w:rsid w:val="007131BE"/>
    <w:rsid w:val="007143F1"/>
    <w:rsid w:val="00715172"/>
    <w:rsid w:val="0071769D"/>
    <w:rsid w:val="00720B9C"/>
    <w:rsid w:val="0072174D"/>
    <w:rsid w:val="007219DF"/>
    <w:rsid w:val="00721D62"/>
    <w:rsid w:val="007234A2"/>
    <w:rsid w:val="00723CE9"/>
    <w:rsid w:val="00724E60"/>
    <w:rsid w:val="00727E4A"/>
    <w:rsid w:val="0073443B"/>
    <w:rsid w:val="00734E95"/>
    <w:rsid w:val="00735BCC"/>
    <w:rsid w:val="00741CF9"/>
    <w:rsid w:val="00743154"/>
    <w:rsid w:val="00743675"/>
    <w:rsid w:val="00744805"/>
    <w:rsid w:val="007449D0"/>
    <w:rsid w:val="00744EB0"/>
    <w:rsid w:val="007466A7"/>
    <w:rsid w:val="0075073B"/>
    <w:rsid w:val="00750A3B"/>
    <w:rsid w:val="00751EE4"/>
    <w:rsid w:val="007541B4"/>
    <w:rsid w:val="00755996"/>
    <w:rsid w:val="00755FC6"/>
    <w:rsid w:val="007571AF"/>
    <w:rsid w:val="00761A1B"/>
    <w:rsid w:val="00764673"/>
    <w:rsid w:val="0076548D"/>
    <w:rsid w:val="0076570B"/>
    <w:rsid w:val="0076666E"/>
    <w:rsid w:val="00766898"/>
    <w:rsid w:val="00766CCC"/>
    <w:rsid w:val="00767352"/>
    <w:rsid w:val="007716E9"/>
    <w:rsid w:val="00774761"/>
    <w:rsid w:val="0078153C"/>
    <w:rsid w:val="007900E3"/>
    <w:rsid w:val="00790B29"/>
    <w:rsid w:val="0079530D"/>
    <w:rsid w:val="007A054A"/>
    <w:rsid w:val="007A1D1E"/>
    <w:rsid w:val="007A56EB"/>
    <w:rsid w:val="007A7611"/>
    <w:rsid w:val="007B313C"/>
    <w:rsid w:val="007C048C"/>
    <w:rsid w:val="007C26D3"/>
    <w:rsid w:val="007C3712"/>
    <w:rsid w:val="007C3F1C"/>
    <w:rsid w:val="007C7904"/>
    <w:rsid w:val="007D361F"/>
    <w:rsid w:val="007D3649"/>
    <w:rsid w:val="007D3B08"/>
    <w:rsid w:val="007D5F0D"/>
    <w:rsid w:val="007D72F8"/>
    <w:rsid w:val="007E0605"/>
    <w:rsid w:val="007E41CD"/>
    <w:rsid w:val="007F1DF1"/>
    <w:rsid w:val="007F205B"/>
    <w:rsid w:val="007F21CC"/>
    <w:rsid w:val="007F4072"/>
    <w:rsid w:val="007F4F6D"/>
    <w:rsid w:val="007F5F61"/>
    <w:rsid w:val="007F685F"/>
    <w:rsid w:val="008040E1"/>
    <w:rsid w:val="00806547"/>
    <w:rsid w:val="00807004"/>
    <w:rsid w:val="00811D3A"/>
    <w:rsid w:val="00813D94"/>
    <w:rsid w:val="00816726"/>
    <w:rsid w:val="00816EC7"/>
    <w:rsid w:val="00820662"/>
    <w:rsid w:val="00821463"/>
    <w:rsid w:val="00825239"/>
    <w:rsid w:val="00825FE1"/>
    <w:rsid w:val="00826FA6"/>
    <w:rsid w:val="00834A6F"/>
    <w:rsid w:val="00837E4B"/>
    <w:rsid w:val="008423F5"/>
    <w:rsid w:val="00842539"/>
    <w:rsid w:val="00845FA1"/>
    <w:rsid w:val="008547D8"/>
    <w:rsid w:val="00855700"/>
    <w:rsid w:val="00856E36"/>
    <w:rsid w:val="0085710E"/>
    <w:rsid w:val="00857F3B"/>
    <w:rsid w:val="00861263"/>
    <w:rsid w:val="008635CD"/>
    <w:rsid w:val="00872039"/>
    <w:rsid w:val="008728F7"/>
    <w:rsid w:val="008765C1"/>
    <w:rsid w:val="0087751B"/>
    <w:rsid w:val="00882C81"/>
    <w:rsid w:val="00886021"/>
    <w:rsid w:val="008935A3"/>
    <w:rsid w:val="00893A6C"/>
    <w:rsid w:val="00896352"/>
    <w:rsid w:val="00897AE1"/>
    <w:rsid w:val="008A21E5"/>
    <w:rsid w:val="008A6DDF"/>
    <w:rsid w:val="008B1018"/>
    <w:rsid w:val="008B4D7B"/>
    <w:rsid w:val="008B6A36"/>
    <w:rsid w:val="008C42C6"/>
    <w:rsid w:val="008C595D"/>
    <w:rsid w:val="008C7CDE"/>
    <w:rsid w:val="008D27F5"/>
    <w:rsid w:val="008D54AD"/>
    <w:rsid w:val="008D6E81"/>
    <w:rsid w:val="008D732A"/>
    <w:rsid w:val="008E1D46"/>
    <w:rsid w:val="008E2264"/>
    <w:rsid w:val="008E46C4"/>
    <w:rsid w:val="008F2E03"/>
    <w:rsid w:val="008F347F"/>
    <w:rsid w:val="008F48F3"/>
    <w:rsid w:val="008F5E9E"/>
    <w:rsid w:val="00902169"/>
    <w:rsid w:val="00902BF8"/>
    <w:rsid w:val="00906EA5"/>
    <w:rsid w:val="00911E59"/>
    <w:rsid w:val="0091319A"/>
    <w:rsid w:val="009154DC"/>
    <w:rsid w:val="00920CE8"/>
    <w:rsid w:val="009218C7"/>
    <w:rsid w:val="00923709"/>
    <w:rsid w:val="0092505F"/>
    <w:rsid w:val="009278B5"/>
    <w:rsid w:val="0093114A"/>
    <w:rsid w:val="0093402E"/>
    <w:rsid w:val="009345BE"/>
    <w:rsid w:val="00934B3F"/>
    <w:rsid w:val="00942AC5"/>
    <w:rsid w:val="00943951"/>
    <w:rsid w:val="00944821"/>
    <w:rsid w:val="00945883"/>
    <w:rsid w:val="00945C4C"/>
    <w:rsid w:val="0094637D"/>
    <w:rsid w:val="00947CDB"/>
    <w:rsid w:val="00952534"/>
    <w:rsid w:val="00953083"/>
    <w:rsid w:val="00953903"/>
    <w:rsid w:val="0095790E"/>
    <w:rsid w:val="00965C5E"/>
    <w:rsid w:val="00966B50"/>
    <w:rsid w:val="00967F37"/>
    <w:rsid w:val="00973C99"/>
    <w:rsid w:val="00977523"/>
    <w:rsid w:val="009779B4"/>
    <w:rsid w:val="00977EF3"/>
    <w:rsid w:val="00981C9B"/>
    <w:rsid w:val="009845D0"/>
    <w:rsid w:val="009869F5"/>
    <w:rsid w:val="00986EA5"/>
    <w:rsid w:val="00990DA3"/>
    <w:rsid w:val="00991219"/>
    <w:rsid w:val="009927BA"/>
    <w:rsid w:val="00996B74"/>
    <w:rsid w:val="00996EBD"/>
    <w:rsid w:val="009972F3"/>
    <w:rsid w:val="009A2806"/>
    <w:rsid w:val="009A3FC8"/>
    <w:rsid w:val="009A4256"/>
    <w:rsid w:val="009A53DF"/>
    <w:rsid w:val="009B0272"/>
    <w:rsid w:val="009B08E7"/>
    <w:rsid w:val="009B0AF1"/>
    <w:rsid w:val="009B1C41"/>
    <w:rsid w:val="009B372E"/>
    <w:rsid w:val="009C398B"/>
    <w:rsid w:val="009C629C"/>
    <w:rsid w:val="009C66D7"/>
    <w:rsid w:val="009D0469"/>
    <w:rsid w:val="009D0753"/>
    <w:rsid w:val="009D0958"/>
    <w:rsid w:val="009D1D1B"/>
    <w:rsid w:val="009D7698"/>
    <w:rsid w:val="009E7E6C"/>
    <w:rsid w:val="009F3360"/>
    <w:rsid w:val="009F46FC"/>
    <w:rsid w:val="009F5DA4"/>
    <w:rsid w:val="009F5F1E"/>
    <w:rsid w:val="009F76A2"/>
    <w:rsid w:val="00A0072C"/>
    <w:rsid w:val="00A00F36"/>
    <w:rsid w:val="00A01E1A"/>
    <w:rsid w:val="00A050D0"/>
    <w:rsid w:val="00A05792"/>
    <w:rsid w:val="00A077D9"/>
    <w:rsid w:val="00A125E6"/>
    <w:rsid w:val="00A229D8"/>
    <w:rsid w:val="00A22D31"/>
    <w:rsid w:val="00A2553A"/>
    <w:rsid w:val="00A33980"/>
    <w:rsid w:val="00A3448A"/>
    <w:rsid w:val="00A418F7"/>
    <w:rsid w:val="00A42427"/>
    <w:rsid w:val="00A43A20"/>
    <w:rsid w:val="00A44EF6"/>
    <w:rsid w:val="00A47426"/>
    <w:rsid w:val="00A4745F"/>
    <w:rsid w:val="00A50090"/>
    <w:rsid w:val="00A501BE"/>
    <w:rsid w:val="00A50AFF"/>
    <w:rsid w:val="00A51356"/>
    <w:rsid w:val="00A517A0"/>
    <w:rsid w:val="00A51B79"/>
    <w:rsid w:val="00A54A12"/>
    <w:rsid w:val="00A5655B"/>
    <w:rsid w:val="00A60333"/>
    <w:rsid w:val="00A60483"/>
    <w:rsid w:val="00A605D2"/>
    <w:rsid w:val="00A607D9"/>
    <w:rsid w:val="00A63665"/>
    <w:rsid w:val="00A733FF"/>
    <w:rsid w:val="00A75BDB"/>
    <w:rsid w:val="00A80286"/>
    <w:rsid w:val="00A80C64"/>
    <w:rsid w:val="00A80D8F"/>
    <w:rsid w:val="00A8348F"/>
    <w:rsid w:val="00A8364F"/>
    <w:rsid w:val="00A847A0"/>
    <w:rsid w:val="00A85470"/>
    <w:rsid w:val="00A860E8"/>
    <w:rsid w:val="00A86714"/>
    <w:rsid w:val="00A87D4A"/>
    <w:rsid w:val="00A90E69"/>
    <w:rsid w:val="00A92256"/>
    <w:rsid w:val="00A92759"/>
    <w:rsid w:val="00A9339F"/>
    <w:rsid w:val="00A974DB"/>
    <w:rsid w:val="00AA0F6C"/>
    <w:rsid w:val="00AA4B3C"/>
    <w:rsid w:val="00AA5662"/>
    <w:rsid w:val="00AA7120"/>
    <w:rsid w:val="00AB1D01"/>
    <w:rsid w:val="00AB5A6B"/>
    <w:rsid w:val="00AB623A"/>
    <w:rsid w:val="00AB7F7B"/>
    <w:rsid w:val="00AC02F8"/>
    <w:rsid w:val="00AC3859"/>
    <w:rsid w:val="00AC4497"/>
    <w:rsid w:val="00AC5D4C"/>
    <w:rsid w:val="00AC671C"/>
    <w:rsid w:val="00AD1B58"/>
    <w:rsid w:val="00AD5FFF"/>
    <w:rsid w:val="00AD6343"/>
    <w:rsid w:val="00AD66F1"/>
    <w:rsid w:val="00AD71CB"/>
    <w:rsid w:val="00AE25CE"/>
    <w:rsid w:val="00AE3900"/>
    <w:rsid w:val="00AF02B7"/>
    <w:rsid w:val="00AF636A"/>
    <w:rsid w:val="00AF678E"/>
    <w:rsid w:val="00B005E0"/>
    <w:rsid w:val="00B02988"/>
    <w:rsid w:val="00B02EAE"/>
    <w:rsid w:val="00B03911"/>
    <w:rsid w:val="00B06455"/>
    <w:rsid w:val="00B1033C"/>
    <w:rsid w:val="00B23F20"/>
    <w:rsid w:val="00B25543"/>
    <w:rsid w:val="00B255AD"/>
    <w:rsid w:val="00B277FD"/>
    <w:rsid w:val="00B307D5"/>
    <w:rsid w:val="00B309CC"/>
    <w:rsid w:val="00B3183F"/>
    <w:rsid w:val="00B339A3"/>
    <w:rsid w:val="00B33B06"/>
    <w:rsid w:val="00B3425B"/>
    <w:rsid w:val="00B346AB"/>
    <w:rsid w:val="00B40201"/>
    <w:rsid w:val="00B403BB"/>
    <w:rsid w:val="00B42DE2"/>
    <w:rsid w:val="00B44CC9"/>
    <w:rsid w:val="00B45A79"/>
    <w:rsid w:val="00B50282"/>
    <w:rsid w:val="00B548A3"/>
    <w:rsid w:val="00B560B3"/>
    <w:rsid w:val="00B575BB"/>
    <w:rsid w:val="00B605A5"/>
    <w:rsid w:val="00B61416"/>
    <w:rsid w:val="00B61D23"/>
    <w:rsid w:val="00B63722"/>
    <w:rsid w:val="00B653A0"/>
    <w:rsid w:val="00B7197E"/>
    <w:rsid w:val="00B7308A"/>
    <w:rsid w:val="00B7486D"/>
    <w:rsid w:val="00B85239"/>
    <w:rsid w:val="00B857DF"/>
    <w:rsid w:val="00B86441"/>
    <w:rsid w:val="00B86969"/>
    <w:rsid w:val="00B90D16"/>
    <w:rsid w:val="00B92669"/>
    <w:rsid w:val="00B93F7B"/>
    <w:rsid w:val="00B94286"/>
    <w:rsid w:val="00B94DB3"/>
    <w:rsid w:val="00B9648B"/>
    <w:rsid w:val="00BA0E1F"/>
    <w:rsid w:val="00BA2C31"/>
    <w:rsid w:val="00BA4DB8"/>
    <w:rsid w:val="00BB10AC"/>
    <w:rsid w:val="00BB1726"/>
    <w:rsid w:val="00BB180F"/>
    <w:rsid w:val="00BB6424"/>
    <w:rsid w:val="00BC043A"/>
    <w:rsid w:val="00BC1632"/>
    <w:rsid w:val="00BC21C2"/>
    <w:rsid w:val="00BC3D47"/>
    <w:rsid w:val="00BC635D"/>
    <w:rsid w:val="00BD1CC5"/>
    <w:rsid w:val="00BD5FDB"/>
    <w:rsid w:val="00BD7CFE"/>
    <w:rsid w:val="00BE385B"/>
    <w:rsid w:val="00BE66C8"/>
    <w:rsid w:val="00BE7FD7"/>
    <w:rsid w:val="00BE7FDA"/>
    <w:rsid w:val="00BF0FC2"/>
    <w:rsid w:val="00BF109A"/>
    <w:rsid w:val="00BF3459"/>
    <w:rsid w:val="00BF3894"/>
    <w:rsid w:val="00BF52CC"/>
    <w:rsid w:val="00BF5AED"/>
    <w:rsid w:val="00BF6465"/>
    <w:rsid w:val="00BF72D4"/>
    <w:rsid w:val="00C008C4"/>
    <w:rsid w:val="00C02453"/>
    <w:rsid w:val="00C056CE"/>
    <w:rsid w:val="00C07CDF"/>
    <w:rsid w:val="00C1134A"/>
    <w:rsid w:val="00C16946"/>
    <w:rsid w:val="00C16D94"/>
    <w:rsid w:val="00C20E6C"/>
    <w:rsid w:val="00C216CD"/>
    <w:rsid w:val="00C23D52"/>
    <w:rsid w:val="00C240DF"/>
    <w:rsid w:val="00C247DA"/>
    <w:rsid w:val="00C2511F"/>
    <w:rsid w:val="00C26F19"/>
    <w:rsid w:val="00C27004"/>
    <w:rsid w:val="00C27956"/>
    <w:rsid w:val="00C27E25"/>
    <w:rsid w:val="00C32602"/>
    <w:rsid w:val="00C41A3A"/>
    <w:rsid w:val="00C41F58"/>
    <w:rsid w:val="00C457EF"/>
    <w:rsid w:val="00C45848"/>
    <w:rsid w:val="00C50068"/>
    <w:rsid w:val="00C5021D"/>
    <w:rsid w:val="00C5469C"/>
    <w:rsid w:val="00C56505"/>
    <w:rsid w:val="00C6221F"/>
    <w:rsid w:val="00C67113"/>
    <w:rsid w:val="00C746BC"/>
    <w:rsid w:val="00C74BEC"/>
    <w:rsid w:val="00C752AF"/>
    <w:rsid w:val="00C82A26"/>
    <w:rsid w:val="00C84B68"/>
    <w:rsid w:val="00C8674B"/>
    <w:rsid w:val="00C9059F"/>
    <w:rsid w:val="00C91404"/>
    <w:rsid w:val="00C91691"/>
    <w:rsid w:val="00C91BEB"/>
    <w:rsid w:val="00C94F8D"/>
    <w:rsid w:val="00C97D9F"/>
    <w:rsid w:val="00CA3031"/>
    <w:rsid w:val="00CA6B72"/>
    <w:rsid w:val="00CB0AC3"/>
    <w:rsid w:val="00CB6976"/>
    <w:rsid w:val="00CC0DFE"/>
    <w:rsid w:val="00CC43E3"/>
    <w:rsid w:val="00CC7F70"/>
    <w:rsid w:val="00CD08E5"/>
    <w:rsid w:val="00CD1452"/>
    <w:rsid w:val="00CD317E"/>
    <w:rsid w:val="00CD62BA"/>
    <w:rsid w:val="00CD7861"/>
    <w:rsid w:val="00CE12DE"/>
    <w:rsid w:val="00CE1A2B"/>
    <w:rsid w:val="00CE2B1E"/>
    <w:rsid w:val="00CE3CAF"/>
    <w:rsid w:val="00CE3DD6"/>
    <w:rsid w:val="00CE46AF"/>
    <w:rsid w:val="00CE583E"/>
    <w:rsid w:val="00CF1149"/>
    <w:rsid w:val="00CF4BF2"/>
    <w:rsid w:val="00CF6241"/>
    <w:rsid w:val="00D0118B"/>
    <w:rsid w:val="00D0286F"/>
    <w:rsid w:val="00D06809"/>
    <w:rsid w:val="00D11BD8"/>
    <w:rsid w:val="00D13928"/>
    <w:rsid w:val="00D21995"/>
    <w:rsid w:val="00D219D8"/>
    <w:rsid w:val="00D26579"/>
    <w:rsid w:val="00D3050E"/>
    <w:rsid w:val="00D313B0"/>
    <w:rsid w:val="00D35DC5"/>
    <w:rsid w:val="00D373F4"/>
    <w:rsid w:val="00D37EF7"/>
    <w:rsid w:val="00D43363"/>
    <w:rsid w:val="00D43FF5"/>
    <w:rsid w:val="00D45B23"/>
    <w:rsid w:val="00D46ECE"/>
    <w:rsid w:val="00D52342"/>
    <w:rsid w:val="00D5290F"/>
    <w:rsid w:val="00D52FBF"/>
    <w:rsid w:val="00D5446D"/>
    <w:rsid w:val="00D550BE"/>
    <w:rsid w:val="00D55C58"/>
    <w:rsid w:val="00D57420"/>
    <w:rsid w:val="00D62700"/>
    <w:rsid w:val="00D649A8"/>
    <w:rsid w:val="00D653B1"/>
    <w:rsid w:val="00D66F9F"/>
    <w:rsid w:val="00D6734D"/>
    <w:rsid w:val="00D701F0"/>
    <w:rsid w:val="00D704DA"/>
    <w:rsid w:val="00D7144B"/>
    <w:rsid w:val="00D74040"/>
    <w:rsid w:val="00D7461A"/>
    <w:rsid w:val="00D75724"/>
    <w:rsid w:val="00D771AB"/>
    <w:rsid w:val="00D77C4F"/>
    <w:rsid w:val="00D83B88"/>
    <w:rsid w:val="00D85D37"/>
    <w:rsid w:val="00D8609E"/>
    <w:rsid w:val="00D86AE7"/>
    <w:rsid w:val="00D91424"/>
    <w:rsid w:val="00D959B2"/>
    <w:rsid w:val="00D9699E"/>
    <w:rsid w:val="00DA0BC0"/>
    <w:rsid w:val="00DA28C9"/>
    <w:rsid w:val="00DB06B1"/>
    <w:rsid w:val="00DB0DB0"/>
    <w:rsid w:val="00DB4024"/>
    <w:rsid w:val="00DB4D5C"/>
    <w:rsid w:val="00DB579D"/>
    <w:rsid w:val="00DB6BCD"/>
    <w:rsid w:val="00DC418B"/>
    <w:rsid w:val="00DC790D"/>
    <w:rsid w:val="00DD13EA"/>
    <w:rsid w:val="00DD171F"/>
    <w:rsid w:val="00DD2CC9"/>
    <w:rsid w:val="00DD3293"/>
    <w:rsid w:val="00DD4881"/>
    <w:rsid w:val="00DE0D1D"/>
    <w:rsid w:val="00DE4022"/>
    <w:rsid w:val="00DF0F28"/>
    <w:rsid w:val="00DF2E14"/>
    <w:rsid w:val="00DF6471"/>
    <w:rsid w:val="00DF7687"/>
    <w:rsid w:val="00E037C1"/>
    <w:rsid w:val="00E0635F"/>
    <w:rsid w:val="00E06DC1"/>
    <w:rsid w:val="00E12D53"/>
    <w:rsid w:val="00E23092"/>
    <w:rsid w:val="00E24615"/>
    <w:rsid w:val="00E26D9B"/>
    <w:rsid w:val="00E275B8"/>
    <w:rsid w:val="00E342A6"/>
    <w:rsid w:val="00E4067B"/>
    <w:rsid w:val="00E44ECD"/>
    <w:rsid w:val="00E45B1A"/>
    <w:rsid w:val="00E45E3C"/>
    <w:rsid w:val="00E50C76"/>
    <w:rsid w:val="00E55546"/>
    <w:rsid w:val="00E563CC"/>
    <w:rsid w:val="00E57838"/>
    <w:rsid w:val="00E608B7"/>
    <w:rsid w:val="00E625F1"/>
    <w:rsid w:val="00E62A9D"/>
    <w:rsid w:val="00E65078"/>
    <w:rsid w:val="00E659BF"/>
    <w:rsid w:val="00E706D4"/>
    <w:rsid w:val="00E70D0F"/>
    <w:rsid w:val="00E7265E"/>
    <w:rsid w:val="00E74ACD"/>
    <w:rsid w:val="00E7510A"/>
    <w:rsid w:val="00E8353A"/>
    <w:rsid w:val="00E87261"/>
    <w:rsid w:val="00E9520A"/>
    <w:rsid w:val="00EA0B6B"/>
    <w:rsid w:val="00EA0EB5"/>
    <w:rsid w:val="00EA33D9"/>
    <w:rsid w:val="00EA4523"/>
    <w:rsid w:val="00EA696A"/>
    <w:rsid w:val="00EA6F51"/>
    <w:rsid w:val="00EB0E8C"/>
    <w:rsid w:val="00EB11BC"/>
    <w:rsid w:val="00EB1ADA"/>
    <w:rsid w:val="00EB337D"/>
    <w:rsid w:val="00EB49FE"/>
    <w:rsid w:val="00EB57E7"/>
    <w:rsid w:val="00EB5C9F"/>
    <w:rsid w:val="00EB74EA"/>
    <w:rsid w:val="00EC1432"/>
    <w:rsid w:val="00EC15AF"/>
    <w:rsid w:val="00EC33E3"/>
    <w:rsid w:val="00EC4BD7"/>
    <w:rsid w:val="00EC4CAA"/>
    <w:rsid w:val="00EC7679"/>
    <w:rsid w:val="00EC7BA6"/>
    <w:rsid w:val="00ED04AF"/>
    <w:rsid w:val="00ED0582"/>
    <w:rsid w:val="00ED1F80"/>
    <w:rsid w:val="00ED21AD"/>
    <w:rsid w:val="00ED31BD"/>
    <w:rsid w:val="00ED5C5A"/>
    <w:rsid w:val="00EE1DAE"/>
    <w:rsid w:val="00EE4E27"/>
    <w:rsid w:val="00EE65ED"/>
    <w:rsid w:val="00EF0C44"/>
    <w:rsid w:val="00EF511D"/>
    <w:rsid w:val="00EF5F88"/>
    <w:rsid w:val="00EF651C"/>
    <w:rsid w:val="00EF72EB"/>
    <w:rsid w:val="00F03113"/>
    <w:rsid w:val="00F04D1F"/>
    <w:rsid w:val="00F21FFC"/>
    <w:rsid w:val="00F22BEE"/>
    <w:rsid w:val="00F2387F"/>
    <w:rsid w:val="00F34E4A"/>
    <w:rsid w:val="00F36B5D"/>
    <w:rsid w:val="00F36D9F"/>
    <w:rsid w:val="00F44D9B"/>
    <w:rsid w:val="00F46DA9"/>
    <w:rsid w:val="00F47101"/>
    <w:rsid w:val="00F509E4"/>
    <w:rsid w:val="00F518D0"/>
    <w:rsid w:val="00F521D6"/>
    <w:rsid w:val="00F543E2"/>
    <w:rsid w:val="00F561D0"/>
    <w:rsid w:val="00F566A3"/>
    <w:rsid w:val="00F60003"/>
    <w:rsid w:val="00F6382E"/>
    <w:rsid w:val="00F65FAC"/>
    <w:rsid w:val="00F666B3"/>
    <w:rsid w:val="00F66720"/>
    <w:rsid w:val="00F73087"/>
    <w:rsid w:val="00F7587A"/>
    <w:rsid w:val="00F75B43"/>
    <w:rsid w:val="00F81556"/>
    <w:rsid w:val="00F81747"/>
    <w:rsid w:val="00F81BA7"/>
    <w:rsid w:val="00F8567C"/>
    <w:rsid w:val="00F8576A"/>
    <w:rsid w:val="00F90DF3"/>
    <w:rsid w:val="00F911FF"/>
    <w:rsid w:val="00F915FB"/>
    <w:rsid w:val="00F934E6"/>
    <w:rsid w:val="00F959A9"/>
    <w:rsid w:val="00F9633E"/>
    <w:rsid w:val="00F96D6E"/>
    <w:rsid w:val="00FA0BD2"/>
    <w:rsid w:val="00FA157E"/>
    <w:rsid w:val="00FA2643"/>
    <w:rsid w:val="00FA2E6A"/>
    <w:rsid w:val="00FA3DE1"/>
    <w:rsid w:val="00FA5352"/>
    <w:rsid w:val="00FA54BE"/>
    <w:rsid w:val="00FA6A49"/>
    <w:rsid w:val="00FA75F6"/>
    <w:rsid w:val="00FA78BB"/>
    <w:rsid w:val="00FA7A8C"/>
    <w:rsid w:val="00FB043B"/>
    <w:rsid w:val="00FB09BE"/>
    <w:rsid w:val="00FB1B3E"/>
    <w:rsid w:val="00FB54D2"/>
    <w:rsid w:val="00FB5C1B"/>
    <w:rsid w:val="00FC01B3"/>
    <w:rsid w:val="00FC026B"/>
    <w:rsid w:val="00FC45FA"/>
    <w:rsid w:val="00FC50D9"/>
    <w:rsid w:val="00FC619D"/>
    <w:rsid w:val="00FC7357"/>
    <w:rsid w:val="00FC7B48"/>
    <w:rsid w:val="00FD325B"/>
    <w:rsid w:val="00FD326E"/>
    <w:rsid w:val="00FD4092"/>
    <w:rsid w:val="00FE086D"/>
    <w:rsid w:val="00FE1112"/>
    <w:rsid w:val="00FE3FD5"/>
    <w:rsid w:val="00FE4016"/>
    <w:rsid w:val="00FE5971"/>
    <w:rsid w:val="00FF136A"/>
    <w:rsid w:val="00FF30E9"/>
    <w:rsid w:val="00FF48C8"/>
    <w:rsid w:val="00FF7637"/>
    <w:rsid w:val="02A6348C"/>
    <w:rsid w:val="05361AEE"/>
    <w:rsid w:val="07742F5D"/>
    <w:rsid w:val="07AD632B"/>
    <w:rsid w:val="07C24603"/>
    <w:rsid w:val="086229DA"/>
    <w:rsid w:val="08923A97"/>
    <w:rsid w:val="0B187861"/>
    <w:rsid w:val="0B2A1825"/>
    <w:rsid w:val="0B3773CD"/>
    <w:rsid w:val="0B377422"/>
    <w:rsid w:val="0B9077A6"/>
    <w:rsid w:val="0BC3118B"/>
    <w:rsid w:val="0C581178"/>
    <w:rsid w:val="0CCD07B0"/>
    <w:rsid w:val="0D175C97"/>
    <w:rsid w:val="10440072"/>
    <w:rsid w:val="108532D7"/>
    <w:rsid w:val="11382A7B"/>
    <w:rsid w:val="126A598F"/>
    <w:rsid w:val="17591B70"/>
    <w:rsid w:val="1AB6709E"/>
    <w:rsid w:val="1AF878AB"/>
    <w:rsid w:val="1B752A70"/>
    <w:rsid w:val="1CD24087"/>
    <w:rsid w:val="213D4E8B"/>
    <w:rsid w:val="21CC69F8"/>
    <w:rsid w:val="23B44502"/>
    <w:rsid w:val="25C13B7D"/>
    <w:rsid w:val="26332712"/>
    <w:rsid w:val="268A767D"/>
    <w:rsid w:val="26D20AD1"/>
    <w:rsid w:val="27622C7D"/>
    <w:rsid w:val="27936CC6"/>
    <w:rsid w:val="27B234BF"/>
    <w:rsid w:val="27B54BA0"/>
    <w:rsid w:val="28844C9E"/>
    <w:rsid w:val="2979019A"/>
    <w:rsid w:val="29FF0F1A"/>
    <w:rsid w:val="2C187F64"/>
    <w:rsid w:val="2C572A87"/>
    <w:rsid w:val="2C5B7F56"/>
    <w:rsid w:val="2E1A4081"/>
    <w:rsid w:val="2EE42CF6"/>
    <w:rsid w:val="2F1D7017"/>
    <w:rsid w:val="31E63BA8"/>
    <w:rsid w:val="32BB0A52"/>
    <w:rsid w:val="34245C8D"/>
    <w:rsid w:val="369848A1"/>
    <w:rsid w:val="38AB0EC3"/>
    <w:rsid w:val="398C4C03"/>
    <w:rsid w:val="3C841967"/>
    <w:rsid w:val="3C9A6ACA"/>
    <w:rsid w:val="3EFA3B64"/>
    <w:rsid w:val="416F1EFE"/>
    <w:rsid w:val="419B3B0B"/>
    <w:rsid w:val="41EE0CCF"/>
    <w:rsid w:val="44706F3A"/>
    <w:rsid w:val="46A34489"/>
    <w:rsid w:val="478101A3"/>
    <w:rsid w:val="47AA09A1"/>
    <w:rsid w:val="49721BE2"/>
    <w:rsid w:val="4A443DC4"/>
    <w:rsid w:val="4BA27BA0"/>
    <w:rsid w:val="4DBB50DE"/>
    <w:rsid w:val="50587DB3"/>
    <w:rsid w:val="518A0690"/>
    <w:rsid w:val="518F0744"/>
    <w:rsid w:val="547B4C62"/>
    <w:rsid w:val="56D2760C"/>
    <w:rsid w:val="57A674D6"/>
    <w:rsid w:val="588222B1"/>
    <w:rsid w:val="58CE051E"/>
    <w:rsid w:val="591744C4"/>
    <w:rsid w:val="5BCF6AB6"/>
    <w:rsid w:val="5BE26ACC"/>
    <w:rsid w:val="5DDE7952"/>
    <w:rsid w:val="5E803AFB"/>
    <w:rsid w:val="5FAB1328"/>
    <w:rsid w:val="6404340A"/>
    <w:rsid w:val="65EF2EDB"/>
    <w:rsid w:val="680F0146"/>
    <w:rsid w:val="682C3A8A"/>
    <w:rsid w:val="6A2E5C97"/>
    <w:rsid w:val="6B3D1A49"/>
    <w:rsid w:val="6C5028C2"/>
    <w:rsid w:val="6C691AEB"/>
    <w:rsid w:val="6EDF387E"/>
    <w:rsid w:val="6F51652A"/>
    <w:rsid w:val="6F8464A7"/>
    <w:rsid w:val="6F857082"/>
    <w:rsid w:val="719119D0"/>
    <w:rsid w:val="731D1B23"/>
    <w:rsid w:val="74873CFE"/>
    <w:rsid w:val="74FF01F4"/>
    <w:rsid w:val="75527821"/>
    <w:rsid w:val="75591AAD"/>
    <w:rsid w:val="75CB094E"/>
    <w:rsid w:val="79E806B7"/>
    <w:rsid w:val="79FF7044"/>
    <w:rsid w:val="7A066A0A"/>
    <w:rsid w:val="7BDA409C"/>
    <w:rsid w:val="7D0B43ED"/>
    <w:rsid w:val="7D2B0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0" w:name="Normal Indent"/>
    <w:lsdException w:uiPriority="0" w:name="footnote text"/>
    <w:lsdException w:uiPriority="0" w:name="annotation text"/>
    <w:lsdException w:qFormat="1" w:unhideWhenUsed="0" w:uiPriority="99" w:name="header"/>
    <w:lsdException w:qFormat="1" w:unhideWhenUsed="0" w:uiPriority="99" w:name="footer"/>
    <w:lsdException w:uiPriority="0" w:name="index heading"/>
    <w:lsdException w:qFormat="1" w:uiPriority="0" w:name="caption" w:locked="1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 w:locked="1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 w:locked="1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uiPriority="0" w:name="FollowedHyperlink"/>
    <w:lsdException w:qFormat="1" w:unhideWhenUsed="0" w:uiPriority="22" w:semiHidden="0" w:name="Strong" w:locked="1"/>
    <w:lsdException w:qFormat="1" w:unhideWhenUsed="0" w:uiPriority="0" w:semiHidden="0" w:name="Emphasis" w:locked="1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qFormat="1"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locked/>
    <w:uiPriority w:val="0"/>
    <w:pPr>
      <w:spacing w:beforeAutospacing="1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5"/>
    <w:basedOn w:val="1"/>
    <w:next w:val="1"/>
    <w:semiHidden/>
    <w:unhideWhenUsed/>
    <w:qFormat/>
    <w:locked/>
    <w:uiPriority w:val="0"/>
    <w:pPr>
      <w:spacing w:beforeAutospacing="1" w:afterAutospacing="1"/>
      <w:jc w:val="left"/>
      <w:outlineLvl w:val="4"/>
    </w:pPr>
    <w:rPr>
      <w:rFonts w:hint="eastAsia" w:ascii="宋体" w:hAnsi="宋体"/>
      <w:b/>
      <w:kern w:val="0"/>
      <w:sz w:val="20"/>
      <w:szCs w:val="20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9"/>
    <w:semiHidden/>
    <w:qFormat/>
    <w:uiPriority w:val="99"/>
    <w:rPr>
      <w:sz w:val="18"/>
      <w:szCs w:val="18"/>
    </w:rPr>
  </w:style>
  <w:style w:type="paragraph" w:styleId="5">
    <w:name w:val="footer"/>
    <w:basedOn w:val="1"/>
    <w:link w:val="18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7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99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unhideWhenUsed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locked/>
    <w:uiPriority w:val="22"/>
    <w:rPr>
      <w:rFonts w:cs="Times New Roman"/>
      <w:b/>
    </w:rPr>
  </w:style>
  <w:style w:type="character" w:styleId="12">
    <w:name w:val="Emphasis"/>
    <w:basedOn w:val="10"/>
    <w:qFormat/>
    <w:locked/>
    <w:uiPriority w:val="0"/>
    <w:rPr>
      <w:i/>
    </w:rPr>
  </w:style>
  <w:style w:type="character" w:styleId="13">
    <w:name w:val="HTML Definition"/>
    <w:basedOn w:val="10"/>
    <w:semiHidden/>
    <w:unhideWhenUsed/>
    <w:qFormat/>
    <w:uiPriority w:val="0"/>
    <w:rPr>
      <w:i/>
    </w:rPr>
  </w:style>
  <w:style w:type="character" w:styleId="14">
    <w:name w:val="Hyperlink"/>
    <w:basedOn w:val="10"/>
    <w:qFormat/>
    <w:uiPriority w:val="99"/>
    <w:rPr>
      <w:rFonts w:cs="Times New Roman"/>
      <w:color w:val="0000FF"/>
      <w:u w:val="single"/>
    </w:rPr>
  </w:style>
  <w:style w:type="paragraph" w:customStyle="1" w:styleId="15">
    <w:name w:val="Char Char1 Char Char Char Char Char Char Char"/>
    <w:basedOn w:val="1"/>
    <w:qFormat/>
    <w:uiPriority w:val="0"/>
    <w:pPr>
      <w:widowControl/>
      <w:spacing w:after="160" w:line="240" w:lineRule="exact"/>
      <w:jc w:val="left"/>
    </w:pPr>
  </w:style>
  <w:style w:type="paragraph" w:customStyle="1" w:styleId="16">
    <w:name w:val="列出段落1"/>
    <w:basedOn w:val="1"/>
    <w:qFormat/>
    <w:uiPriority w:val="99"/>
    <w:pPr>
      <w:ind w:firstLine="420" w:firstLineChars="200"/>
    </w:pPr>
  </w:style>
  <w:style w:type="character" w:customStyle="1" w:styleId="17">
    <w:name w:val="页眉 字符"/>
    <w:basedOn w:val="10"/>
    <w:link w:val="6"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页脚 字符"/>
    <w:basedOn w:val="10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9">
    <w:name w:val="批注框文本 字符"/>
    <w:basedOn w:val="10"/>
    <w:link w:val="4"/>
    <w:semiHidden/>
    <w:qFormat/>
    <w:locked/>
    <w:uiPriority w:val="99"/>
    <w:rPr>
      <w:rFonts w:cs="Times New Roman"/>
      <w:sz w:val="18"/>
      <w:szCs w:val="18"/>
    </w:rPr>
  </w:style>
  <w:style w:type="character" w:customStyle="1" w:styleId="20">
    <w:name w:val="font_r21"/>
    <w:basedOn w:val="10"/>
    <w:qFormat/>
    <w:uiPriority w:val="99"/>
    <w:rPr>
      <w:rFonts w:cs="Times New Roman"/>
      <w:color w:val="CC0000"/>
      <w:sz w:val="21"/>
      <w:szCs w:val="21"/>
    </w:rPr>
  </w:style>
  <w:style w:type="paragraph" w:customStyle="1" w:styleId="21">
    <w:name w:val="列表段落1"/>
    <w:basedOn w:val="1"/>
    <w:qFormat/>
    <w:uiPriority w:val="34"/>
    <w:pPr>
      <w:ind w:firstLine="420" w:firstLineChars="200"/>
    </w:pPr>
  </w:style>
  <w:style w:type="paragraph" w:customStyle="1" w:styleId="22">
    <w:name w:val="样式1"/>
    <w:basedOn w:val="6"/>
    <w:qFormat/>
    <w:uiPriority w:val="0"/>
    <w:pPr>
      <w:pBdr>
        <w:bottom w:val="single" w:color="BEBEBE" w:themeColor="background1" w:themeShade="BF" w:sz="2" w:space="7"/>
      </w:pBdr>
      <w:tabs>
        <w:tab w:val="left" w:pos="426"/>
      </w:tabs>
      <w:jc w:val="left"/>
    </w:pPr>
  </w:style>
  <w:style w:type="paragraph" w:customStyle="1" w:styleId="23">
    <w:name w:val="样式2"/>
    <w:basedOn w:val="22"/>
    <w:qFormat/>
    <w:uiPriority w:val="0"/>
    <w:pPr>
      <w:pBdr>
        <w:bottom w:val="single" w:color="D8D8D8" w:themeColor="background1" w:themeShade="D9" w:sz="2" w:space="7"/>
      </w:pBdr>
    </w:pPr>
  </w:style>
  <w:style w:type="paragraph" w:customStyle="1" w:styleId="24">
    <w:name w:val="列出段落2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14F5E01-3F55-49FA-B515-00BFAAE5619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上海海事大学</Company>
  <Pages>4</Pages>
  <Words>1007</Words>
  <Characters>1184</Characters>
  <Lines>1</Lines>
  <Paragraphs>1</Paragraphs>
  <TotalTime>143</TotalTime>
  <ScaleCrop>false</ScaleCrop>
  <LinksUpToDate>false</LinksUpToDate>
  <CharactersWithSpaces>1277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2024-10-03T06:53:00Z</dcterms:created>
  <dc:creator>HM</dc:creator>
  <cp:lastModifiedBy>苹果</cp:lastModifiedBy>
  <cp:lastPrinted>2015-03-31T07:15:00Z</cp:lastPrinted>
  <dcterms:modified xsi:type="dcterms:W3CDTF">2024-10-17T10:58:07Z</dcterms:modified>
  <dc:title>企业名称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D148D69E59464034AE91D3CFC3D0A404_13</vt:lpwstr>
  </property>
</Properties>
</file>